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1553" w14:textId="7A2057F3" w:rsidR="00B422EC" w:rsidRPr="00EA2C02" w:rsidRDefault="004D4CB6" w:rsidP="00A66DB1">
      <w:pPr>
        <w:spacing w:before="120"/>
        <w:jc w:val="right"/>
        <w:rPr>
          <w:i/>
          <w:sz w:val="24"/>
          <w:lang w:val="cs-CZ"/>
        </w:rPr>
      </w:pPr>
      <w:r w:rsidRPr="00EA2C02">
        <w:rPr>
          <w:bCs/>
          <w:i/>
          <w:iCs/>
          <w:sz w:val="24"/>
          <w:lang w:val="cs-CZ"/>
        </w:rPr>
        <w:t xml:space="preserve"> </w:t>
      </w:r>
      <w:r w:rsidR="00BF6E82" w:rsidRPr="00EA2C02">
        <w:rPr>
          <w:sz w:val="24"/>
          <w:lang w:val="cs-CZ"/>
        </w:rPr>
        <w:t xml:space="preserve"> </w:t>
      </w:r>
      <w:r w:rsidR="00525AB3">
        <w:rPr>
          <w:sz w:val="24"/>
          <w:lang w:val="cs-CZ"/>
        </w:rPr>
        <w:t>3. října</w:t>
      </w:r>
      <w:r w:rsidR="00F95274">
        <w:rPr>
          <w:sz w:val="24"/>
          <w:lang w:val="cs-CZ"/>
        </w:rPr>
        <w:t xml:space="preserve"> 2018</w:t>
      </w:r>
    </w:p>
    <w:p w14:paraId="3B8509DD" w14:textId="77777777" w:rsidR="005E69D9" w:rsidRPr="00EA2C02" w:rsidRDefault="005E69D9" w:rsidP="00B422EC">
      <w:pPr>
        <w:pStyle w:val="Standard12pt"/>
        <w:rPr>
          <w:lang w:val="cs-CZ"/>
        </w:rPr>
      </w:pPr>
    </w:p>
    <w:p w14:paraId="79D83A46" w14:textId="77777777" w:rsidR="00BF6E82" w:rsidRPr="00EA2C02" w:rsidRDefault="00BF6E82" w:rsidP="00B422EC">
      <w:pPr>
        <w:pStyle w:val="Standard12pt"/>
        <w:rPr>
          <w:lang w:val="cs-CZ"/>
        </w:rPr>
      </w:pPr>
    </w:p>
    <w:p w14:paraId="77408B35" w14:textId="29F5FB12" w:rsidR="00B422EC" w:rsidRPr="00EA2C02" w:rsidRDefault="00D3270F" w:rsidP="00B422EC">
      <w:pPr>
        <w:pStyle w:val="Standard12pt"/>
        <w:rPr>
          <w:lang w:val="cs-CZ"/>
        </w:rPr>
      </w:pPr>
      <w:r>
        <w:rPr>
          <w:b/>
          <w:lang w:val="cs-CZ"/>
        </w:rPr>
        <w:t>Chtějte pro své nádobí víc!</w:t>
      </w:r>
      <w:r w:rsidR="00B233AF">
        <w:rPr>
          <w:b/>
          <w:lang w:val="cs-CZ"/>
        </w:rPr>
        <w:t xml:space="preserve"> </w:t>
      </w:r>
      <w:r w:rsidR="00E856AF" w:rsidRPr="00EA2C02">
        <w:rPr>
          <w:lang w:val="cs-CZ"/>
        </w:rPr>
        <w:br/>
      </w:r>
    </w:p>
    <w:p w14:paraId="02297328" w14:textId="45FE982E" w:rsidR="005C141C" w:rsidRPr="00EA2C02" w:rsidRDefault="005F15D8" w:rsidP="005C141C">
      <w:pPr>
        <w:pStyle w:val="Nadpis1"/>
        <w:spacing w:line="240" w:lineRule="auto"/>
        <w:rPr>
          <w:sz w:val="40"/>
          <w:lang w:val="cs-CZ"/>
        </w:rPr>
      </w:pPr>
      <w:r>
        <w:rPr>
          <w:sz w:val="40"/>
          <w:lang w:val="cs-CZ"/>
        </w:rPr>
        <w:t xml:space="preserve">Nový </w:t>
      </w:r>
      <w:proofErr w:type="spellStart"/>
      <w:r>
        <w:rPr>
          <w:sz w:val="40"/>
          <w:lang w:val="cs-CZ"/>
        </w:rPr>
        <w:t>Somat</w:t>
      </w:r>
      <w:proofErr w:type="spellEnd"/>
      <w:r w:rsidR="00D3270F">
        <w:rPr>
          <w:sz w:val="40"/>
          <w:lang w:val="cs-CZ"/>
        </w:rPr>
        <w:t xml:space="preserve"> GOLD - proti připáleninám a</w:t>
      </w:r>
      <w:r w:rsidR="000A625B">
        <w:rPr>
          <w:sz w:val="40"/>
          <w:lang w:val="cs-CZ"/>
        </w:rPr>
        <w:t> </w:t>
      </w:r>
      <w:r w:rsidR="00D3270F">
        <w:rPr>
          <w:sz w:val="40"/>
          <w:lang w:val="cs-CZ"/>
        </w:rPr>
        <w:t>s pohodlným použitím</w:t>
      </w:r>
    </w:p>
    <w:p w14:paraId="0B338599" w14:textId="4F7F55C1" w:rsidR="00852511" w:rsidRPr="00EA2C02" w:rsidRDefault="00852511" w:rsidP="00BF6E82">
      <w:pPr>
        <w:spacing w:before="120" w:line="240" w:lineRule="auto"/>
        <w:rPr>
          <w:b/>
          <w:sz w:val="24"/>
          <w:lang w:val="cs-CZ"/>
        </w:rPr>
      </w:pPr>
    </w:p>
    <w:p w14:paraId="5298FDAC" w14:textId="1ACB5C3E" w:rsidR="00F0448F" w:rsidRPr="007640C9" w:rsidRDefault="00D3270F" w:rsidP="00BF6E82">
      <w:pPr>
        <w:spacing w:line="360" w:lineRule="auto"/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Silný a zároveň flexibilní. Kvalita a pohodlí. </w:t>
      </w:r>
      <w:r w:rsidR="00266517">
        <w:rPr>
          <w:b/>
          <w:sz w:val="24"/>
          <w:lang w:val="cs-CZ"/>
        </w:rPr>
        <w:t xml:space="preserve">Už žádné </w:t>
      </w:r>
      <w:r>
        <w:rPr>
          <w:b/>
          <w:sz w:val="24"/>
          <w:lang w:val="cs-CZ"/>
        </w:rPr>
        <w:t xml:space="preserve">kompromisy. Alespoň při mytí nádobí v myčce je možné mít vše, co si přejeme. Nový </w:t>
      </w:r>
      <w:proofErr w:type="spellStart"/>
      <w:r>
        <w:rPr>
          <w:b/>
          <w:sz w:val="24"/>
          <w:lang w:val="cs-CZ"/>
        </w:rPr>
        <w:t>Somat</w:t>
      </w:r>
      <w:proofErr w:type="spellEnd"/>
      <w:r>
        <w:rPr>
          <w:b/>
          <w:sz w:val="24"/>
          <w:lang w:val="cs-CZ"/>
        </w:rPr>
        <w:t xml:space="preserve"> GOLD od společnosti </w:t>
      </w:r>
      <w:proofErr w:type="spellStart"/>
      <w:r>
        <w:rPr>
          <w:b/>
          <w:sz w:val="24"/>
          <w:lang w:val="cs-CZ"/>
        </w:rPr>
        <w:t>Henkel</w:t>
      </w:r>
      <w:proofErr w:type="spellEnd"/>
      <w:r>
        <w:rPr>
          <w:b/>
          <w:sz w:val="24"/>
          <w:lang w:val="cs-CZ"/>
        </w:rPr>
        <w:t xml:space="preserve"> je ještě účinnější proti připáleninám</w:t>
      </w:r>
      <w:r w:rsidR="005A3C67">
        <w:rPr>
          <w:b/>
          <w:sz w:val="24"/>
          <w:lang w:val="cs-CZ"/>
        </w:rPr>
        <w:t xml:space="preserve"> </w:t>
      </w:r>
      <w:r>
        <w:rPr>
          <w:b/>
          <w:sz w:val="24"/>
          <w:lang w:val="cs-CZ"/>
        </w:rPr>
        <w:t xml:space="preserve">díky </w:t>
      </w:r>
      <w:proofErr w:type="spellStart"/>
      <w:r>
        <w:rPr>
          <w:b/>
          <w:sz w:val="24"/>
          <w:lang w:val="cs-CZ"/>
        </w:rPr>
        <w:t>Deep</w:t>
      </w:r>
      <w:proofErr w:type="spellEnd"/>
      <w:r>
        <w:rPr>
          <w:b/>
          <w:sz w:val="24"/>
          <w:lang w:val="cs-CZ"/>
        </w:rPr>
        <w:t xml:space="preserve"> </w:t>
      </w:r>
      <w:proofErr w:type="spellStart"/>
      <w:r>
        <w:rPr>
          <w:b/>
          <w:sz w:val="24"/>
          <w:lang w:val="cs-CZ"/>
        </w:rPr>
        <w:t>Clean</w:t>
      </w:r>
      <w:proofErr w:type="spellEnd"/>
      <w:r>
        <w:rPr>
          <w:b/>
          <w:sz w:val="24"/>
          <w:lang w:val="cs-CZ"/>
        </w:rPr>
        <w:t xml:space="preserve"> technology. Tablety </w:t>
      </w:r>
      <w:proofErr w:type="spellStart"/>
      <w:r>
        <w:rPr>
          <w:b/>
          <w:sz w:val="24"/>
          <w:lang w:val="cs-CZ"/>
        </w:rPr>
        <w:t>Somat</w:t>
      </w:r>
      <w:proofErr w:type="spellEnd"/>
      <w:r>
        <w:rPr>
          <w:b/>
          <w:sz w:val="24"/>
          <w:lang w:val="cs-CZ"/>
        </w:rPr>
        <w:t xml:space="preserve"> GOLD jsou navíc ve zcela novém praktickém uzavíratelném obalu</w:t>
      </w:r>
      <w:r w:rsidR="00D372AC">
        <w:rPr>
          <w:b/>
          <w:sz w:val="24"/>
          <w:lang w:val="cs-CZ"/>
        </w:rPr>
        <w:t>, ve kterém naleznete tablety</w:t>
      </w:r>
      <w:r w:rsidR="005A3C67">
        <w:rPr>
          <w:b/>
          <w:sz w:val="24"/>
          <w:lang w:val="cs-CZ"/>
        </w:rPr>
        <w:t xml:space="preserve"> obalené v</w:t>
      </w:r>
      <w:r w:rsidR="00F32EDD">
        <w:rPr>
          <w:b/>
          <w:sz w:val="24"/>
          <w:lang w:val="cs-CZ"/>
        </w:rPr>
        <w:t>e</w:t>
      </w:r>
      <w:r w:rsidR="005A3C67">
        <w:rPr>
          <w:b/>
          <w:sz w:val="24"/>
          <w:lang w:val="cs-CZ"/>
        </w:rPr>
        <w:t xml:space="preserve"> folii rozpustné ve vodě,</w:t>
      </w:r>
      <w:r w:rsidR="00D372AC">
        <w:rPr>
          <w:b/>
          <w:sz w:val="24"/>
          <w:lang w:val="cs-CZ"/>
        </w:rPr>
        <w:t xml:space="preserve"> připravené rovnou k použit</w:t>
      </w:r>
      <w:r w:rsidR="005A3C67">
        <w:rPr>
          <w:b/>
          <w:sz w:val="24"/>
          <w:lang w:val="cs-CZ"/>
        </w:rPr>
        <w:t>í</w:t>
      </w:r>
      <w:r w:rsidR="00D372AC">
        <w:rPr>
          <w:b/>
          <w:sz w:val="24"/>
          <w:lang w:val="cs-CZ"/>
        </w:rPr>
        <w:t>. Dejte sbohem nůžkám, objemným krabicím a užijte si pohodlné mytí nádobí v myčce!</w:t>
      </w:r>
      <w:r w:rsidR="007640C9">
        <w:rPr>
          <w:b/>
          <w:sz w:val="24"/>
          <w:lang w:val="cs-CZ"/>
        </w:rPr>
        <w:t xml:space="preserve"> </w:t>
      </w:r>
    </w:p>
    <w:p w14:paraId="037CD336" w14:textId="106F74CC" w:rsidR="003C2116" w:rsidRPr="009B004C" w:rsidRDefault="003C2116" w:rsidP="00BF6E82">
      <w:pPr>
        <w:spacing w:line="360" w:lineRule="auto"/>
        <w:jc w:val="both"/>
        <w:rPr>
          <w:sz w:val="16"/>
          <w:szCs w:val="22"/>
          <w:lang w:val="cs-CZ"/>
        </w:rPr>
      </w:pPr>
    </w:p>
    <w:p w14:paraId="58FC9123" w14:textId="516E006B" w:rsidR="00D372AC" w:rsidRPr="009B004C" w:rsidRDefault="00D372AC" w:rsidP="00BF6E82">
      <w:pPr>
        <w:spacing w:line="360" w:lineRule="auto"/>
        <w:jc w:val="both"/>
        <w:rPr>
          <w:sz w:val="22"/>
          <w:szCs w:val="22"/>
          <w:lang w:val="cs-CZ"/>
        </w:rPr>
      </w:pPr>
      <w:r w:rsidRPr="009B004C">
        <w:rPr>
          <w:sz w:val="22"/>
          <w:szCs w:val="22"/>
          <w:lang w:val="cs-CZ"/>
        </w:rPr>
        <w:t xml:space="preserve">Nová vylepšená řada </w:t>
      </w:r>
      <w:r w:rsidR="005A3C67">
        <w:rPr>
          <w:sz w:val="22"/>
          <w:szCs w:val="22"/>
          <w:lang w:val="cs-CZ"/>
        </w:rPr>
        <w:t xml:space="preserve">multifunkčních tablet a gelů do myčky </w:t>
      </w:r>
      <w:proofErr w:type="spellStart"/>
      <w:r w:rsidRPr="009B004C">
        <w:rPr>
          <w:sz w:val="22"/>
          <w:szCs w:val="22"/>
          <w:lang w:val="cs-CZ"/>
        </w:rPr>
        <w:t>Somat</w:t>
      </w:r>
      <w:proofErr w:type="spellEnd"/>
      <w:r w:rsidRPr="009B004C">
        <w:rPr>
          <w:sz w:val="22"/>
          <w:szCs w:val="22"/>
          <w:lang w:val="cs-CZ"/>
        </w:rPr>
        <w:t xml:space="preserve"> GOLD</w:t>
      </w:r>
      <w:r w:rsidR="005A3C67">
        <w:rPr>
          <w:sz w:val="22"/>
          <w:szCs w:val="22"/>
          <w:lang w:val="cs-CZ"/>
        </w:rPr>
        <w:t xml:space="preserve"> </w:t>
      </w:r>
      <w:r w:rsidRPr="009B004C">
        <w:rPr>
          <w:sz w:val="22"/>
          <w:szCs w:val="22"/>
          <w:lang w:val="cs-CZ"/>
        </w:rPr>
        <w:t xml:space="preserve">obsahuje </w:t>
      </w:r>
      <w:r w:rsidRPr="007D1C08">
        <w:rPr>
          <w:b/>
          <w:sz w:val="22"/>
          <w:szCs w:val="22"/>
          <w:lang w:val="cs-CZ"/>
        </w:rPr>
        <w:t>recepturu s hloubkovým č</w:t>
      </w:r>
      <w:r w:rsidR="009B004C" w:rsidRPr="007D1C08">
        <w:rPr>
          <w:b/>
          <w:sz w:val="22"/>
          <w:szCs w:val="22"/>
          <w:lang w:val="cs-CZ"/>
        </w:rPr>
        <w:t>iš</w:t>
      </w:r>
      <w:r w:rsidRPr="007D1C08">
        <w:rPr>
          <w:b/>
          <w:sz w:val="22"/>
          <w:szCs w:val="22"/>
          <w:lang w:val="cs-CZ"/>
        </w:rPr>
        <w:t xml:space="preserve">těním </w:t>
      </w:r>
      <w:proofErr w:type="spellStart"/>
      <w:r w:rsidRPr="007D1C08">
        <w:rPr>
          <w:b/>
          <w:sz w:val="22"/>
          <w:szCs w:val="22"/>
          <w:lang w:val="cs-CZ"/>
        </w:rPr>
        <w:t>Deep</w:t>
      </w:r>
      <w:proofErr w:type="spellEnd"/>
      <w:r w:rsidRPr="007D1C08">
        <w:rPr>
          <w:b/>
          <w:sz w:val="22"/>
          <w:szCs w:val="22"/>
          <w:lang w:val="cs-CZ"/>
        </w:rPr>
        <w:t xml:space="preserve"> </w:t>
      </w:r>
      <w:proofErr w:type="spellStart"/>
      <w:r w:rsidRPr="007D1C08">
        <w:rPr>
          <w:b/>
          <w:sz w:val="22"/>
          <w:szCs w:val="22"/>
          <w:lang w:val="cs-CZ"/>
        </w:rPr>
        <w:t>Clean</w:t>
      </w:r>
      <w:proofErr w:type="spellEnd"/>
      <w:r w:rsidRPr="007D1C08">
        <w:rPr>
          <w:b/>
          <w:sz w:val="22"/>
          <w:szCs w:val="22"/>
          <w:lang w:val="cs-CZ"/>
        </w:rPr>
        <w:t xml:space="preserve"> technology</w:t>
      </w:r>
      <w:r w:rsidRPr="009B004C">
        <w:rPr>
          <w:sz w:val="22"/>
          <w:szCs w:val="22"/>
          <w:lang w:val="cs-CZ"/>
        </w:rPr>
        <w:t>. Díky</w:t>
      </w:r>
      <w:r w:rsidR="007D1C08">
        <w:rPr>
          <w:sz w:val="22"/>
          <w:szCs w:val="22"/>
          <w:lang w:val="cs-CZ"/>
        </w:rPr>
        <w:t> </w:t>
      </w:r>
      <w:r w:rsidRPr="009B004C">
        <w:rPr>
          <w:sz w:val="22"/>
          <w:szCs w:val="22"/>
          <w:lang w:val="cs-CZ"/>
        </w:rPr>
        <w:t xml:space="preserve">ní dokáže odstranit </w:t>
      </w:r>
      <w:r w:rsidR="00266517">
        <w:rPr>
          <w:sz w:val="22"/>
          <w:szCs w:val="22"/>
          <w:lang w:val="cs-CZ"/>
        </w:rPr>
        <w:t xml:space="preserve">zaschlé škrobové skvrny </w:t>
      </w:r>
      <w:r w:rsidRPr="009B004C">
        <w:rPr>
          <w:sz w:val="22"/>
          <w:szCs w:val="22"/>
          <w:lang w:val="cs-CZ"/>
        </w:rPr>
        <w:t>i silné připáleniny</w:t>
      </w:r>
      <w:r w:rsidR="00266517">
        <w:rPr>
          <w:sz w:val="22"/>
          <w:szCs w:val="22"/>
          <w:lang w:val="cs-CZ"/>
        </w:rPr>
        <w:t>. Aktivní látky</w:t>
      </w:r>
      <w:r w:rsidR="009B004C" w:rsidRPr="009B004C">
        <w:rPr>
          <w:sz w:val="22"/>
          <w:szCs w:val="22"/>
          <w:lang w:val="cs-CZ"/>
        </w:rPr>
        <w:t xml:space="preserve"> pronik</w:t>
      </w:r>
      <w:r w:rsidR="00B83F27">
        <w:rPr>
          <w:sz w:val="22"/>
          <w:szCs w:val="22"/>
          <w:lang w:val="cs-CZ"/>
        </w:rPr>
        <w:t>n</w:t>
      </w:r>
      <w:r w:rsidR="00266517">
        <w:rPr>
          <w:sz w:val="22"/>
          <w:szCs w:val="22"/>
          <w:lang w:val="cs-CZ"/>
        </w:rPr>
        <w:t>ou</w:t>
      </w:r>
      <w:r w:rsidR="00B83F27">
        <w:rPr>
          <w:sz w:val="22"/>
          <w:szCs w:val="22"/>
          <w:lang w:val="cs-CZ"/>
        </w:rPr>
        <w:t xml:space="preserve"> </w:t>
      </w:r>
      <w:r w:rsidR="009B004C" w:rsidRPr="009B004C">
        <w:rPr>
          <w:sz w:val="22"/>
          <w:szCs w:val="22"/>
          <w:lang w:val="cs-CZ"/>
        </w:rPr>
        <w:t>dovnitř struktury skvrn a</w:t>
      </w:r>
      <w:r w:rsidR="00525AB3">
        <w:rPr>
          <w:sz w:val="22"/>
          <w:szCs w:val="22"/>
          <w:lang w:val="cs-CZ"/>
        </w:rPr>
        <w:t> </w:t>
      </w:r>
      <w:r w:rsidR="009B004C" w:rsidRPr="009B004C">
        <w:rPr>
          <w:sz w:val="22"/>
          <w:szCs w:val="22"/>
          <w:lang w:val="cs-CZ"/>
        </w:rPr>
        <w:t>účinně je roz</w:t>
      </w:r>
      <w:r w:rsidR="00B83F27">
        <w:rPr>
          <w:sz w:val="22"/>
          <w:szCs w:val="22"/>
          <w:lang w:val="cs-CZ"/>
        </w:rPr>
        <w:t>loží</w:t>
      </w:r>
      <w:r w:rsidR="009B004C" w:rsidRPr="009B004C">
        <w:rPr>
          <w:sz w:val="22"/>
          <w:szCs w:val="22"/>
          <w:lang w:val="cs-CZ"/>
        </w:rPr>
        <w:t xml:space="preserve">. </w:t>
      </w:r>
    </w:p>
    <w:p w14:paraId="2B827016" w14:textId="17A594ED" w:rsidR="003206AF" w:rsidRPr="003206AF" w:rsidRDefault="003206AF" w:rsidP="00BF6E82">
      <w:pPr>
        <w:spacing w:line="360" w:lineRule="auto"/>
        <w:jc w:val="both"/>
        <w:rPr>
          <w:sz w:val="12"/>
          <w:szCs w:val="22"/>
          <w:lang w:val="cs-CZ"/>
        </w:rPr>
      </w:pPr>
    </w:p>
    <w:p w14:paraId="001EAC9D" w14:textId="7666AE83" w:rsidR="000A625B" w:rsidRDefault="00B44178" w:rsidP="00BF6E82">
      <w:pPr>
        <w:spacing w:line="360" w:lineRule="auto"/>
        <w:jc w:val="both"/>
        <w:rPr>
          <w:sz w:val="22"/>
          <w:szCs w:val="22"/>
          <w:lang w:val="cs-CZ"/>
        </w:rPr>
      </w:pPr>
      <w:r>
        <w:rPr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01402A2A" wp14:editId="66030CDA">
            <wp:simplePos x="0" y="0"/>
            <wp:positionH relativeFrom="column">
              <wp:posOffset>-242570</wp:posOffset>
            </wp:positionH>
            <wp:positionV relativeFrom="paragraph">
              <wp:posOffset>177165</wp:posOffset>
            </wp:positionV>
            <wp:extent cx="1273175" cy="1545590"/>
            <wp:effectExtent l="0" t="0" r="3175" b="0"/>
            <wp:wrapSquare wrapText="bothSides"/>
            <wp:docPr id="3" name="Obrázek 3" descr="F:\c LHC fotky produktu\a Henkel LHC fotky produktu\SOMAT - ok\2018 bez folie\Resized\novy Somat Gold 36 T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 LHC fotky produktu\a Henkel LHC fotky produktu\SOMAT - ok\2018 bez folie\Resized\novy Somat Gold 36 Ta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8" t="9746" r="15453" b="8475"/>
                    <a:stretch/>
                  </pic:blipFill>
                  <pic:spPr bwMode="auto">
                    <a:xfrm>
                      <a:off x="0" y="0"/>
                      <a:ext cx="127317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3E470B4C" wp14:editId="5C41DE89">
            <wp:simplePos x="0" y="0"/>
            <wp:positionH relativeFrom="column">
              <wp:posOffset>1031240</wp:posOffset>
            </wp:positionH>
            <wp:positionV relativeFrom="paragraph">
              <wp:posOffset>53975</wp:posOffset>
            </wp:positionV>
            <wp:extent cx="694690" cy="1667510"/>
            <wp:effectExtent l="0" t="0" r="0" b="8890"/>
            <wp:wrapSquare wrapText="bothSides"/>
            <wp:docPr id="5" name="Obrázek 5" descr="F:\c LHC fotky produktu\a Henkel LHC fotky produktu\SOMAT - ok\2018 bez folie\Resized\novy Somat Gold Gel Antigrease 30WL -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 LHC fotky produktu\a Henkel LHC fotky produktu\SOMAT - ok\2018 bez folie\Resized\novy Somat Gold Gel Antigrease 30WL -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1" t="7383" r="16121" b="2759"/>
                    <a:stretch/>
                  </pic:blipFill>
                  <pic:spPr bwMode="auto">
                    <a:xfrm>
                      <a:off x="0" y="0"/>
                      <a:ext cx="69469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27">
        <w:rPr>
          <w:sz w:val="22"/>
          <w:szCs w:val="22"/>
          <w:lang w:val="cs-CZ"/>
        </w:rPr>
        <w:t xml:space="preserve">V domácnosti oceníte i </w:t>
      </w:r>
      <w:r w:rsidR="00B83F27" w:rsidRPr="007D1C08">
        <w:rPr>
          <w:b/>
          <w:sz w:val="22"/>
          <w:szCs w:val="22"/>
          <w:lang w:val="cs-CZ"/>
        </w:rPr>
        <w:t>nový flexibilní obal</w:t>
      </w:r>
      <w:r w:rsidR="00FC2A92">
        <w:rPr>
          <w:sz w:val="22"/>
          <w:szCs w:val="22"/>
          <w:lang w:val="cs-CZ"/>
        </w:rPr>
        <w:t xml:space="preserve">, který je nyní </w:t>
      </w:r>
      <w:r w:rsidR="00FC2A92" w:rsidRPr="007D1C08">
        <w:rPr>
          <w:b/>
          <w:sz w:val="22"/>
          <w:szCs w:val="22"/>
          <w:lang w:val="cs-CZ"/>
        </w:rPr>
        <w:t>z</w:t>
      </w:r>
      <w:r w:rsidR="00B83F27" w:rsidRPr="007D1C08">
        <w:rPr>
          <w:b/>
          <w:sz w:val="22"/>
          <w:szCs w:val="22"/>
          <w:lang w:val="cs-CZ"/>
        </w:rPr>
        <w:t>novu uzavírateln</w:t>
      </w:r>
      <w:r w:rsidR="00FC2A92" w:rsidRPr="007D1C08">
        <w:rPr>
          <w:b/>
          <w:sz w:val="22"/>
          <w:szCs w:val="22"/>
          <w:lang w:val="cs-CZ"/>
        </w:rPr>
        <w:t>ý</w:t>
      </w:r>
      <w:r w:rsidR="00FC2A92">
        <w:rPr>
          <w:sz w:val="22"/>
          <w:szCs w:val="22"/>
          <w:lang w:val="cs-CZ"/>
        </w:rPr>
        <w:t xml:space="preserve"> a odolný vůči vodě. Snadno ho uložíte pod dřezem nebo do šuplíků, kterým se dobře přizpůsobí. </w:t>
      </w:r>
    </w:p>
    <w:p w14:paraId="6AC27C92" w14:textId="7AB0F4FE" w:rsidR="000A625B" w:rsidRDefault="000A625B" w:rsidP="00BF6E82">
      <w:pPr>
        <w:spacing w:line="360" w:lineRule="auto"/>
        <w:jc w:val="both"/>
        <w:rPr>
          <w:sz w:val="22"/>
          <w:szCs w:val="22"/>
          <w:lang w:val="cs-CZ"/>
        </w:rPr>
      </w:pPr>
    </w:p>
    <w:p w14:paraId="52B241D6" w14:textId="358BA850" w:rsidR="003206AF" w:rsidRDefault="00FC2A92" w:rsidP="00BF6E82">
      <w:pPr>
        <w:spacing w:line="360" w:lineRule="auto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Významným benefitem, který ocení každá uspěchaná hospodyňka je </w:t>
      </w:r>
      <w:r w:rsidRPr="000A625B">
        <w:rPr>
          <w:b/>
          <w:sz w:val="22"/>
          <w:szCs w:val="22"/>
          <w:lang w:val="cs-CZ"/>
        </w:rPr>
        <w:t>vodou rozpustná folie</w:t>
      </w:r>
      <w:r>
        <w:rPr>
          <w:sz w:val="22"/>
          <w:szCs w:val="22"/>
          <w:lang w:val="cs-CZ"/>
        </w:rPr>
        <w:t xml:space="preserve">, kterou jsou obaleny jednotlivé tablety nové řady </w:t>
      </w:r>
      <w:proofErr w:type="spellStart"/>
      <w:r>
        <w:rPr>
          <w:sz w:val="22"/>
          <w:szCs w:val="22"/>
          <w:lang w:val="cs-CZ"/>
        </w:rPr>
        <w:t>Somat</w:t>
      </w:r>
      <w:proofErr w:type="spellEnd"/>
      <w:r>
        <w:rPr>
          <w:sz w:val="22"/>
          <w:szCs w:val="22"/>
          <w:lang w:val="cs-CZ"/>
        </w:rPr>
        <w:t xml:space="preserve"> GOLD. Nůžky můžete od teď nechat v šuplíku!</w:t>
      </w:r>
      <w:r w:rsidR="003206AF">
        <w:rPr>
          <w:sz w:val="22"/>
          <w:szCs w:val="22"/>
          <w:lang w:val="cs-CZ"/>
        </w:rPr>
        <w:t xml:space="preserve"> </w:t>
      </w:r>
    </w:p>
    <w:p w14:paraId="17D1F732" w14:textId="232E4F9D" w:rsidR="003206AF" w:rsidRDefault="003206AF" w:rsidP="00BF6E82">
      <w:pPr>
        <w:spacing w:line="360" w:lineRule="auto"/>
        <w:jc w:val="both"/>
        <w:rPr>
          <w:sz w:val="22"/>
          <w:szCs w:val="22"/>
          <w:lang w:val="cs-CZ"/>
        </w:rPr>
      </w:pPr>
    </w:p>
    <w:p w14:paraId="54D46D73" w14:textId="54C7B41F" w:rsidR="00FC2A92" w:rsidRDefault="00B44178" w:rsidP="00BF6E82">
      <w:pPr>
        <w:spacing w:line="360" w:lineRule="auto"/>
        <w:jc w:val="both"/>
        <w:rPr>
          <w:sz w:val="22"/>
          <w:szCs w:val="22"/>
          <w:lang w:val="cs-CZ"/>
        </w:rPr>
      </w:pPr>
      <w:r>
        <w:rPr>
          <w:noProof/>
          <w:sz w:val="22"/>
          <w:szCs w:val="22"/>
          <w:lang w:val="cs-CZ"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0D712702" wp14:editId="0617E337">
            <wp:simplePos x="0" y="0"/>
            <wp:positionH relativeFrom="column">
              <wp:posOffset>4569460</wp:posOffset>
            </wp:positionH>
            <wp:positionV relativeFrom="paragraph">
              <wp:posOffset>-377825</wp:posOffset>
            </wp:positionV>
            <wp:extent cx="1230630" cy="1484630"/>
            <wp:effectExtent l="0" t="0" r="7620" b="1270"/>
            <wp:wrapSquare wrapText="bothSides"/>
            <wp:docPr id="9" name="Obrázek 9" descr="F:\c LHC fotky produktu\a Henkel LHC fotky produktu\SOMAT - ok\2018 bez folie\Resized\novy Somat Gold Lemon 36 T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 LHC fotky produktu\a Henkel LHC fotky produktu\SOMAT - ok\2018 bez folie\Resized\novy Somat Gold Lemon 36 Ta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6" t="11297" r="15345" b="7949"/>
                    <a:stretch/>
                  </pic:blipFill>
                  <pic:spPr bwMode="auto">
                    <a:xfrm>
                      <a:off x="0" y="0"/>
                      <a:ext cx="123063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AB3">
        <w:rPr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9DACCB0" wp14:editId="0C55E700">
            <wp:simplePos x="0" y="0"/>
            <wp:positionH relativeFrom="column">
              <wp:posOffset>3874135</wp:posOffset>
            </wp:positionH>
            <wp:positionV relativeFrom="paragraph">
              <wp:posOffset>-520700</wp:posOffset>
            </wp:positionV>
            <wp:extent cx="678815" cy="1616075"/>
            <wp:effectExtent l="0" t="0" r="6985" b="3175"/>
            <wp:wrapSquare wrapText="bothSides"/>
            <wp:docPr id="6" name="Obrázek 6" descr="F:\c LHC fotky produktu\a Henkel LHC fotky produktu\SOMAT - ok\2018 bez folie\Resized\novy Somat Gold Gel Antigrease Lemon 30WL -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 LHC fotky produktu\a Henkel LHC fotky produktu\SOMAT - ok\2018 bez folie\Resized\novy Somat Gold Gel Antigrease Lemon 30WL -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8" t="7691" r="16800" b="3847"/>
                    <a:stretch/>
                  </pic:blipFill>
                  <pic:spPr bwMode="auto">
                    <a:xfrm>
                      <a:off x="0" y="0"/>
                      <a:ext cx="67881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AF">
        <w:rPr>
          <w:sz w:val="22"/>
          <w:szCs w:val="22"/>
          <w:lang w:val="cs-CZ"/>
        </w:rPr>
        <w:t xml:space="preserve">Tablety a gely řady </w:t>
      </w:r>
      <w:proofErr w:type="spellStart"/>
      <w:r w:rsidR="003206AF">
        <w:rPr>
          <w:sz w:val="22"/>
          <w:szCs w:val="22"/>
          <w:lang w:val="cs-CZ"/>
        </w:rPr>
        <w:t>Somat</w:t>
      </w:r>
      <w:proofErr w:type="spellEnd"/>
      <w:r w:rsidR="003206AF">
        <w:rPr>
          <w:sz w:val="22"/>
          <w:szCs w:val="22"/>
          <w:lang w:val="cs-CZ"/>
        </w:rPr>
        <w:t xml:space="preserve"> GOLD jsou multifunkční, není k</w:t>
      </w:r>
      <w:r w:rsidR="005A3C67">
        <w:rPr>
          <w:sz w:val="22"/>
          <w:szCs w:val="22"/>
          <w:lang w:val="cs-CZ"/>
        </w:rPr>
        <w:t> </w:t>
      </w:r>
      <w:r w:rsidR="003206AF">
        <w:rPr>
          <w:sz w:val="22"/>
          <w:szCs w:val="22"/>
          <w:lang w:val="cs-CZ"/>
        </w:rPr>
        <w:t>nim</w:t>
      </w:r>
      <w:r w:rsidR="005A3C67">
        <w:rPr>
          <w:sz w:val="22"/>
          <w:szCs w:val="22"/>
          <w:lang w:val="cs-CZ"/>
        </w:rPr>
        <w:t xml:space="preserve"> proto</w:t>
      </w:r>
      <w:r w:rsidR="003206AF">
        <w:rPr>
          <w:sz w:val="22"/>
          <w:szCs w:val="22"/>
          <w:lang w:val="cs-CZ"/>
        </w:rPr>
        <w:t xml:space="preserve"> třeba přidávat sůl ani </w:t>
      </w:r>
      <w:r w:rsidR="005A3C67">
        <w:rPr>
          <w:sz w:val="22"/>
          <w:szCs w:val="22"/>
          <w:lang w:val="cs-CZ"/>
        </w:rPr>
        <w:t>leštidlo</w:t>
      </w:r>
      <w:r w:rsidR="003206AF">
        <w:rPr>
          <w:sz w:val="22"/>
          <w:szCs w:val="22"/>
          <w:lang w:val="cs-CZ"/>
        </w:rPr>
        <w:t>. K dispozici jsou v klasickém provedení nebo s vůní citrusů.</w:t>
      </w:r>
    </w:p>
    <w:p w14:paraId="2D360726" w14:textId="77777777" w:rsidR="003206AF" w:rsidRDefault="003206AF" w:rsidP="00BF6E82">
      <w:pPr>
        <w:spacing w:line="360" w:lineRule="auto"/>
        <w:jc w:val="both"/>
        <w:rPr>
          <w:sz w:val="22"/>
          <w:szCs w:val="22"/>
          <w:lang w:val="cs-CZ"/>
        </w:rPr>
      </w:pPr>
      <w:bookmarkStart w:id="0" w:name="_GoBack"/>
      <w:bookmarkEnd w:id="0"/>
    </w:p>
    <w:p w14:paraId="44A59999" w14:textId="77777777" w:rsidR="00525AB3" w:rsidRDefault="00525AB3" w:rsidP="00BF6E82">
      <w:pPr>
        <w:spacing w:line="360" w:lineRule="auto"/>
        <w:jc w:val="both"/>
        <w:rPr>
          <w:sz w:val="22"/>
          <w:szCs w:val="22"/>
          <w:lang w:val="cs-CZ"/>
        </w:rPr>
      </w:pPr>
    </w:p>
    <w:p w14:paraId="3F79869C" w14:textId="09030899" w:rsidR="00B64C44" w:rsidRDefault="00FC2A92" w:rsidP="00BF6E82">
      <w:pPr>
        <w:spacing w:line="360" w:lineRule="auto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Nov</w:t>
      </w:r>
      <w:r w:rsidR="00266517">
        <w:rPr>
          <w:sz w:val="22"/>
          <w:szCs w:val="22"/>
          <w:lang w:val="cs-CZ"/>
        </w:rPr>
        <w:t>é</w:t>
      </w:r>
      <w:r>
        <w:rPr>
          <w:sz w:val="22"/>
          <w:szCs w:val="22"/>
          <w:lang w:val="cs-CZ"/>
        </w:rPr>
        <w:t xml:space="preserve"> multifunkční tablety </w:t>
      </w:r>
      <w:proofErr w:type="spellStart"/>
      <w:r>
        <w:rPr>
          <w:sz w:val="22"/>
          <w:szCs w:val="22"/>
          <w:lang w:val="cs-CZ"/>
        </w:rPr>
        <w:t>Somat</w:t>
      </w:r>
      <w:proofErr w:type="spellEnd"/>
      <w:r>
        <w:rPr>
          <w:sz w:val="22"/>
          <w:szCs w:val="22"/>
          <w:lang w:val="cs-CZ"/>
        </w:rPr>
        <w:t xml:space="preserve"> GOLD jsou dostupné ve velikostech 36, 45</w:t>
      </w:r>
      <w:r w:rsidR="00266517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54</w:t>
      </w:r>
      <w:r w:rsidR="00266517">
        <w:rPr>
          <w:sz w:val="22"/>
          <w:szCs w:val="22"/>
          <w:lang w:val="cs-CZ"/>
        </w:rPr>
        <w:t xml:space="preserve"> a 72</w:t>
      </w:r>
      <w:r>
        <w:rPr>
          <w:sz w:val="22"/>
          <w:szCs w:val="22"/>
          <w:lang w:val="cs-CZ"/>
        </w:rPr>
        <w:t xml:space="preserve"> tablet. </w:t>
      </w:r>
      <w:r w:rsidRPr="00266517">
        <w:rPr>
          <w:sz w:val="22"/>
          <w:szCs w:val="22"/>
          <w:lang w:val="cs-CZ"/>
        </w:rPr>
        <w:t xml:space="preserve">Multifunkční </w:t>
      </w:r>
      <w:r w:rsidR="003206AF" w:rsidRPr="00266517">
        <w:rPr>
          <w:sz w:val="22"/>
          <w:szCs w:val="22"/>
          <w:lang w:val="cs-CZ"/>
        </w:rPr>
        <w:t>gel je k dispozici ve velikostech 30</w:t>
      </w:r>
      <w:r w:rsidR="00266517" w:rsidRPr="00266517">
        <w:rPr>
          <w:sz w:val="22"/>
          <w:szCs w:val="22"/>
          <w:lang w:val="cs-CZ"/>
        </w:rPr>
        <w:t xml:space="preserve">, </w:t>
      </w:r>
      <w:r w:rsidR="003206AF" w:rsidRPr="00266517">
        <w:rPr>
          <w:sz w:val="22"/>
          <w:szCs w:val="22"/>
          <w:lang w:val="cs-CZ"/>
        </w:rPr>
        <w:t>55</w:t>
      </w:r>
      <w:r w:rsidR="00266517" w:rsidRPr="00266517">
        <w:rPr>
          <w:sz w:val="22"/>
          <w:szCs w:val="22"/>
          <w:lang w:val="cs-CZ"/>
        </w:rPr>
        <w:t>, 76 a nově i 110</w:t>
      </w:r>
      <w:r w:rsidR="003206AF" w:rsidRPr="00266517">
        <w:rPr>
          <w:sz w:val="22"/>
          <w:szCs w:val="22"/>
          <w:lang w:val="cs-CZ"/>
        </w:rPr>
        <w:t xml:space="preserve"> mycích dávek. </w:t>
      </w:r>
      <w:r w:rsidR="00B44178">
        <w:rPr>
          <w:sz w:val="22"/>
          <w:szCs w:val="22"/>
          <w:lang w:val="cs-CZ"/>
        </w:rPr>
        <w:t xml:space="preserve">Balení se 36 tabletami koupíte za </w:t>
      </w:r>
      <w:r w:rsidR="00B44178" w:rsidRPr="00B44178">
        <w:rPr>
          <w:b/>
          <w:sz w:val="22"/>
          <w:szCs w:val="22"/>
          <w:lang w:val="cs-CZ"/>
        </w:rPr>
        <w:t>359 Kč</w:t>
      </w:r>
      <w:r w:rsidR="00B44178" w:rsidRPr="00266517">
        <w:rPr>
          <w:sz w:val="22"/>
          <w:szCs w:val="22"/>
          <w:lang w:val="cs-CZ"/>
        </w:rPr>
        <w:t xml:space="preserve">. </w:t>
      </w:r>
      <w:r w:rsidR="003206AF" w:rsidRPr="00266517">
        <w:rPr>
          <w:sz w:val="22"/>
          <w:szCs w:val="22"/>
          <w:lang w:val="cs-CZ"/>
        </w:rPr>
        <w:t xml:space="preserve">Gel </w:t>
      </w:r>
      <w:proofErr w:type="spellStart"/>
      <w:r w:rsidR="003206AF" w:rsidRPr="00266517">
        <w:rPr>
          <w:sz w:val="22"/>
          <w:szCs w:val="22"/>
          <w:lang w:val="cs-CZ"/>
        </w:rPr>
        <w:t>Somat</w:t>
      </w:r>
      <w:proofErr w:type="spellEnd"/>
      <w:r w:rsidR="003206AF" w:rsidRPr="00266517">
        <w:rPr>
          <w:sz w:val="22"/>
          <w:szCs w:val="22"/>
          <w:lang w:val="cs-CZ"/>
        </w:rPr>
        <w:t xml:space="preserve"> GOLD s 30 mycími dávkami koupíte za </w:t>
      </w:r>
      <w:r w:rsidR="00266517" w:rsidRPr="00B44178">
        <w:rPr>
          <w:b/>
          <w:sz w:val="22"/>
          <w:szCs w:val="22"/>
          <w:lang w:val="cs-CZ"/>
        </w:rPr>
        <w:t>179</w:t>
      </w:r>
      <w:r w:rsidR="00525AB3" w:rsidRPr="00B44178">
        <w:rPr>
          <w:b/>
          <w:sz w:val="22"/>
          <w:szCs w:val="22"/>
          <w:lang w:val="cs-CZ"/>
        </w:rPr>
        <w:t> </w:t>
      </w:r>
      <w:r w:rsidR="003206AF" w:rsidRPr="00B44178">
        <w:rPr>
          <w:b/>
          <w:sz w:val="22"/>
          <w:szCs w:val="22"/>
          <w:lang w:val="cs-CZ"/>
        </w:rPr>
        <w:t>Kč.</w:t>
      </w:r>
      <w:r w:rsidR="003206AF">
        <w:rPr>
          <w:sz w:val="22"/>
          <w:szCs w:val="22"/>
          <w:lang w:val="cs-CZ"/>
        </w:rPr>
        <w:t xml:space="preserve"> </w:t>
      </w:r>
    </w:p>
    <w:p w14:paraId="546D8456" w14:textId="54650D5F" w:rsidR="00B44178" w:rsidRPr="009B004C" w:rsidRDefault="00B44178" w:rsidP="00BF6E82">
      <w:pPr>
        <w:spacing w:line="360" w:lineRule="auto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Více na </w:t>
      </w:r>
      <w:hyperlink r:id="rId13" w:history="1">
        <w:proofErr w:type="spellStart"/>
        <w:proofErr w:type="gramStart"/>
        <w:r w:rsidRPr="00E644DF">
          <w:rPr>
            <w:rStyle w:val="Hypertextovodkaz"/>
            <w:sz w:val="22"/>
            <w:szCs w:val="22"/>
            <w:lang w:val="cs-CZ"/>
          </w:rPr>
          <w:t>www</w:t>
        </w:r>
        <w:proofErr w:type="gramEnd"/>
        <w:r w:rsidRPr="00E644DF">
          <w:rPr>
            <w:rStyle w:val="Hypertextovodkaz"/>
            <w:sz w:val="22"/>
            <w:szCs w:val="22"/>
            <w:lang w:val="cs-CZ"/>
          </w:rPr>
          <w:t>.</w:t>
        </w:r>
        <w:proofErr w:type="gramStart"/>
        <w:r w:rsidRPr="00E644DF">
          <w:rPr>
            <w:rStyle w:val="Hypertextovodkaz"/>
            <w:sz w:val="22"/>
            <w:szCs w:val="22"/>
            <w:lang w:val="cs-CZ"/>
          </w:rPr>
          <w:t>somat</w:t>
        </w:r>
        <w:proofErr w:type="gramEnd"/>
        <w:r w:rsidRPr="00E644DF">
          <w:rPr>
            <w:rStyle w:val="Hypertextovodkaz"/>
            <w:sz w:val="22"/>
            <w:szCs w:val="22"/>
            <w:lang w:val="cs-CZ"/>
          </w:rPr>
          <w:t>.cz</w:t>
        </w:r>
        <w:proofErr w:type="spellEnd"/>
      </w:hyperlink>
      <w:r>
        <w:rPr>
          <w:sz w:val="22"/>
          <w:szCs w:val="22"/>
          <w:lang w:val="cs-CZ"/>
        </w:rPr>
        <w:t xml:space="preserve">. </w:t>
      </w:r>
    </w:p>
    <w:p w14:paraId="3F2D6F3C" w14:textId="14B931D9" w:rsidR="00792A52" w:rsidRDefault="00792A52" w:rsidP="00BF6E82">
      <w:pPr>
        <w:spacing w:line="360" w:lineRule="auto"/>
        <w:jc w:val="both"/>
        <w:rPr>
          <w:sz w:val="22"/>
          <w:lang w:val="cs-CZ"/>
        </w:rPr>
      </w:pPr>
    </w:p>
    <w:p w14:paraId="44E797F0" w14:textId="77777777" w:rsidR="00AE3FDA" w:rsidRPr="00C054D8" w:rsidRDefault="00AE3FDA" w:rsidP="00AE3FDA">
      <w:pPr>
        <w:spacing w:line="360" w:lineRule="auto"/>
        <w:jc w:val="center"/>
        <w:rPr>
          <w:sz w:val="24"/>
          <w:lang w:val="cs-CZ"/>
        </w:rPr>
      </w:pPr>
      <w:r w:rsidRPr="00C054D8">
        <w:rPr>
          <w:sz w:val="24"/>
          <w:lang w:val="cs-CZ"/>
        </w:rPr>
        <w:t>*  *  *  *  *</w:t>
      </w:r>
    </w:p>
    <w:p w14:paraId="0935D4F5" w14:textId="77777777" w:rsidR="00EE4898" w:rsidRDefault="00EE4898" w:rsidP="00AE3FDA">
      <w:pPr>
        <w:spacing w:line="276" w:lineRule="auto"/>
        <w:jc w:val="both"/>
        <w:rPr>
          <w:b/>
          <w:szCs w:val="20"/>
          <w:lang w:val="cs-CZ" w:eastAsia="de-DE"/>
        </w:rPr>
      </w:pPr>
    </w:p>
    <w:p w14:paraId="71377BF7" w14:textId="77777777" w:rsidR="00EE4898" w:rsidRDefault="00EE4898" w:rsidP="00AE3FDA">
      <w:pPr>
        <w:spacing w:line="276" w:lineRule="auto"/>
        <w:jc w:val="both"/>
        <w:rPr>
          <w:b/>
          <w:szCs w:val="20"/>
          <w:lang w:val="cs-CZ" w:eastAsia="de-DE"/>
        </w:rPr>
      </w:pPr>
    </w:p>
    <w:p w14:paraId="03BCA224" w14:textId="77777777" w:rsidR="00AE3FDA" w:rsidRPr="00EA2C02" w:rsidRDefault="00AE3FDA" w:rsidP="00AE3FDA">
      <w:pPr>
        <w:spacing w:line="276" w:lineRule="auto"/>
        <w:jc w:val="both"/>
        <w:rPr>
          <w:szCs w:val="20"/>
          <w:lang w:val="cs-CZ"/>
        </w:rPr>
      </w:pPr>
      <w:r w:rsidRPr="00EA2C02">
        <w:rPr>
          <w:b/>
          <w:szCs w:val="20"/>
          <w:lang w:val="cs-CZ" w:eastAsia="de-DE"/>
        </w:rPr>
        <w:t>O</w:t>
      </w:r>
      <w:r>
        <w:rPr>
          <w:b/>
          <w:szCs w:val="20"/>
          <w:lang w:val="cs-CZ" w:eastAsia="de-DE"/>
        </w:rPr>
        <w:t> spole</w:t>
      </w:r>
      <w:r w:rsidRPr="00EA2C02">
        <w:rPr>
          <w:b/>
          <w:szCs w:val="20"/>
          <w:lang w:val="cs-CZ" w:eastAsia="de-DE"/>
        </w:rPr>
        <w:t xml:space="preserve">čnosti </w:t>
      </w:r>
      <w:proofErr w:type="spellStart"/>
      <w:r w:rsidRPr="00EA2C02">
        <w:rPr>
          <w:b/>
          <w:szCs w:val="20"/>
          <w:lang w:val="cs-CZ" w:eastAsia="de-DE"/>
        </w:rPr>
        <w:t>Henkel</w:t>
      </w:r>
      <w:proofErr w:type="spellEnd"/>
    </w:p>
    <w:p w14:paraId="2528A185" w14:textId="576A281A" w:rsidR="00BF704C" w:rsidRDefault="008C1704" w:rsidP="00AE3FDA">
      <w:pPr>
        <w:spacing w:line="276" w:lineRule="auto"/>
        <w:jc w:val="both"/>
        <w:rPr>
          <w:szCs w:val="20"/>
          <w:lang w:val="cs-CZ"/>
        </w:rPr>
      </w:pPr>
      <w:r>
        <w:rPr>
          <w:szCs w:val="20"/>
          <w:lang w:val="cs-CZ"/>
        </w:rPr>
        <w:t xml:space="preserve">Společnost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působí celosvětově s vyrovnaným a diverzifikovaným portfoliem produktů. Díky silným značkám, inovacím a technologiím zastává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vedoucí postavení na trhu </w:t>
      </w:r>
      <w:r w:rsidR="00BF704C">
        <w:rPr>
          <w:szCs w:val="20"/>
          <w:lang w:val="cs-CZ"/>
        </w:rPr>
        <w:t>jak</w:t>
      </w:r>
      <w:r w:rsidR="00BF704C" w:rsidRPr="00BF704C">
        <w:rPr>
          <w:szCs w:val="20"/>
          <w:lang w:val="cs-CZ"/>
        </w:rPr>
        <w:t xml:space="preserve"> v spotřebitelských, tak průmyslových odvětvích. V oblasti lepidel je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divize </w:t>
      </w:r>
      <w:proofErr w:type="spellStart"/>
      <w:r w:rsidR="00BF704C" w:rsidRPr="00BF704C">
        <w:rPr>
          <w:szCs w:val="20"/>
          <w:lang w:val="cs-CZ"/>
        </w:rPr>
        <w:t>Adhesive</w:t>
      </w:r>
      <w:proofErr w:type="spellEnd"/>
      <w:r w:rsidR="00BF704C" w:rsidRPr="00BF704C">
        <w:rPr>
          <w:szCs w:val="20"/>
          <w:lang w:val="cs-CZ"/>
        </w:rPr>
        <w:t xml:space="preserve"> Technologies celosvětovým lídrem na trhu v rámci všech průmyslových segmentů. V oblastech </w:t>
      </w:r>
      <w:proofErr w:type="spellStart"/>
      <w:r w:rsidR="00BF704C" w:rsidRPr="00BF704C">
        <w:rPr>
          <w:szCs w:val="20"/>
          <w:lang w:val="cs-CZ"/>
        </w:rPr>
        <w:t>Laundry</w:t>
      </w:r>
      <w:proofErr w:type="spellEnd"/>
      <w:r w:rsidR="00BF704C" w:rsidRPr="00BF704C">
        <w:rPr>
          <w:szCs w:val="20"/>
          <w:lang w:val="cs-CZ"/>
        </w:rPr>
        <w:t xml:space="preserve"> &amp; </w:t>
      </w:r>
      <w:proofErr w:type="spellStart"/>
      <w:r w:rsidR="00BF704C" w:rsidRPr="00BF704C">
        <w:rPr>
          <w:szCs w:val="20"/>
          <w:lang w:val="cs-CZ"/>
        </w:rPr>
        <w:t>Home</w:t>
      </w:r>
      <w:proofErr w:type="spellEnd"/>
      <w:r w:rsidR="00BF704C" w:rsidRPr="00BF704C">
        <w:rPr>
          <w:szCs w:val="20"/>
          <w:lang w:val="cs-CZ"/>
        </w:rPr>
        <w:t xml:space="preserve"> Care a Beauty Care je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na vedoucích pozicích na více trzích a v kategoriích ve světě. Společnost byla založena v roce 1876 a má za sebou více než 140 úspěšných let. V roce 2017 dosáhla obratu ve výši 20 mld. eur a upravený provozní zisk přibližně ve výši 3,5 mld. eur. Tři nejvýznamnější značky jednotlivých divizí - Loctite, Schwarzkopf a </w:t>
      </w:r>
      <w:proofErr w:type="spellStart"/>
      <w:r w:rsidR="00BF704C" w:rsidRPr="00BF704C">
        <w:rPr>
          <w:szCs w:val="20"/>
          <w:lang w:val="cs-CZ"/>
        </w:rPr>
        <w:t>Persil</w:t>
      </w:r>
      <w:proofErr w:type="spellEnd"/>
      <w:r w:rsidR="00BF704C" w:rsidRPr="00BF704C">
        <w:rPr>
          <w:szCs w:val="20"/>
          <w:lang w:val="cs-CZ"/>
        </w:rPr>
        <w:t xml:space="preserve"> spolu vygeneroval</w:t>
      </w:r>
      <w:r w:rsidR="00BF704C">
        <w:rPr>
          <w:szCs w:val="20"/>
          <w:lang w:val="cs-CZ"/>
        </w:rPr>
        <w:t>y</w:t>
      </w:r>
      <w:r w:rsidR="00BF704C" w:rsidRPr="00BF704C">
        <w:rPr>
          <w:szCs w:val="20"/>
          <w:lang w:val="cs-CZ"/>
        </w:rPr>
        <w:t xml:space="preserve"> tržby v hodnotě více než 6,4 mld. eur.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zaměstnává více než 53 000 lidí po celém světě, kteří spolu tvoří velmi různorodý tým, který spojuje </w:t>
      </w:r>
      <w:r w:rsidR="00BF704C">
        <w:rPr>
          <w:szCs w:val="20"/>
          <w:lang w:val="cs-CZ"/>
        </w:rPr>
        <w:t xml:space="preserve">nadšení, </w:t>
      </w:r>
      <w:r w:rsidR="00BF704C" w:rsidRPr="00BF704C">
        <w:rPr>
          <w:szCs w:val="20"/>
          <w:lang w:val="cs-CZ"/>
        </w:rPr>
        <w:t>společné hodnoty</w:t>
      </w:r>
      <w:r w:rsidR="00BF704C">
        <w:rPr>
          <w:szCs w:val="20"/>
          <w:lang w:val="cs-CZ"/>
        </w:rPr>
        <w:t xml:space="preserve">, </w:t>
      </w:r>
      <w:r w:rsidR="00BF704C" w:rsidRPr="00BF704C">
        <w:rPr>
          <w:szCs w:val="20"/>
          <w:lang w:val="cs-CZ"/>
        </w:rPr>
        <w:t>silná firemní kultura a zájem vytvářet udržitelné hodnoty</w:t>
      </w:r>
      <w:r>
        <w:rPr>
          <w:szCs w:val="20"/>
          <w:lang w:val="cs-CZ"/>
        </w:rPr>
        <w:t xml:space="preserve">. </w:t>
      </w:r>
      <w:r w:rsidR="00BF704C" w:rsidRPr="00BF704C">
        <w:rPr>
          <w:szCs w:val="20"/>
          <w:lang w:val="cs-CZ"/>
        </w:rPr>
        <w:t xml:space="preserve"> Jako uznávaný lídr v oblasti udržitelnosti je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na předních příčkách v mnoha mezinárodních indexech a hodnoceních. Prioritní akcie </w:t>
      </w:r>
      <w:r>
        <w:rPr>
          <w:szCs w:val="20"/>
          <w:lang w:val="cs-CZ"/>
        </w:rPr>
        <w:t xml:space="preserve">společnosti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jsou kótovány na německém akciovém indexu DAX. Více informací naleznete na stránce </w:t>
      </w:r>
      <w:hyperlink r:id="rId14" w:history="1">
        <w:r w:rsidR="00BF704C" w:rsidRPr="00A1250A">
          <w:rPr>
            <w:rStyle w:val="Hypertextovodkaz"/>
            <w:szCs w:val="20"/>
            <w:lang w:val="cs-CZ"/>
          </w:rPr>
          <w:t>www.henkel.com</w:t>
        </w:r>
      </w:hyperlink>
      <w:r w:rsidR="00BF704C" w:rsidRPr="00BF704C">
        <w:rPr>
          <w:szCs w:val="20"/>
          <w:lang w:val="cs-CZ"/>
        </w:rPr>
        <w:t>.</w:t>
      </w:r>
    </w:p>
    <w:p w14:paraId="2E823927" w14:textId="77777777" w:rsidR="00BF704C" w:rsidRDefault="00BF704C" w:rsidP="00AE3FDA">
      <w:pPr>
        <w:spacing w:line="276" w:lineRule="auto"/>
        <w:jc w:val="both"/>
        <w:rPr>
          <w:szCs w:val="20"/>
          <w:lang w:val="cs-CZ"/>
        </w:rPr>
      </w:pPr>
    </w:p>
    <w:p w14:paraId="39ADB50C" w14:textId="77777777" w:rsidR="00AE3FDA" w:rsidRPr="008262E7" w:rsidRDefault="00AE3FDA" w:rsidP="00AE3FDA">
      <w:pPr>
        <w:suppressAutoHyphens/>
        <w:spacing w:line="240" w:lineRule="auto"/>
        <w:jc w:val="both"/>
        <w:rPr>
          <w:rFonts w:cs="Arial"/>
          <w:color w:val="000000"/>
          <w:szCs w:val="20"/>
          <w:lang w:val="cs-CZ" w:eastAsia="zh-CN"/>
        </w:rPr>
      </w:pPr>
      <w:r w:rsidRPr="008262E7">
        <w:rPr>
          <w:rFonts w:cs="Arial"/>
          <w:color w:val="000000"/>
          <w:szCs w:val="20"/>
          <w:lang w:val="cs-CZ" w:eastAsia="zh-CN"/>
        </w:rPr>
        <w:t xml:space="preserve">V České republice působí společnost </w:t>
      </w:r>
      <w:proofErr w:type="spellStart"/>
      <w:r w:rsidRPr="008262E7">
        <w:rPr>
          <w:rFonts w:cs="Arial"/>
          <w:color w:val="000000"/>
          <w:szCs w:val="20"/>
          <w:lang w:val="cs-CZ" w:eastAsia="zh-CN"/>
        </w:rPr>
        <w:t>Henkel</w:t>
      </w:r>
      <w:proofErr w:type="spellEnd"/>
      <w:r w:rsidRPr="008262E7">
        <w:rPr>
          <w:rFonts w:cs="Arial"/>
          <w:color w:val="000000"/>
          <w:szCs w:val="20"/>
          <w:lang w:val="cs-CZ" w:eastAsia="zh-CN"/>
        </w:rPr>
        <w:t xml:space="preserve"> ve všech třech strategických oblastech již od roku 1991. Na</w:t>
      </w:r>
      <w:r>
        <w:rPr>
          <w:rFonts w:cs="Arial"/>
          <w:color w:val="000000"/>
          <w:szCs w:val="20"/>
          <w:lang w:val="cs-CZ" w:eastAsia="zh-CN"/>
        </w:rPr>
        <w:t> </w:t>
      </w:r>
      <w:r w:rsidRPr="008262E7">
        <w:rPr>
          <w:rFonts w:cs="Arial"/>
          <w:color w:val="000000"/>
          <w:szCs w:val="20"/>
          <w:lang w:val="cs-CZ" w:eastAsia="zh-CN"/>
        </w:rPr>
        <w:t xml:space="preserve">českém trhu prodává firma </w:t>
      </w:r>
      <w:proofErr w:type="spellStart"/>
      <w:r w:rsidRPr="008262E7">
        <w:rPr>
          <w:rFonts w:cs="Arial"/>
          <w:color w:val="000000"/>
          <w:szCs w:val="20"/>
          <w:lang w:val="cs-CZ" w:eastAsia="zh-CN"/>
        </w:rPr>
        <w:t>Henkel</w:t>
      </w:r>
      <w:proofErr w:type="spellEnd"/>
      <w:r w:rsidRPr="008262E7">
        <w:rPr>
          <w:rFonts w:cs="Arial"/>
          <w:color w:val="000000"/>
          <w:szCs w:val="20"/>
          <w:lang w:val="cs-CZ" w:eastAsia="zh-CN"/>
        </w:rPr>
        <w:t xml:space="preserve"> ČR produkty více než 50 značek a zaměstnává 250</w:t>
      </w:r>
      <w:r>
        <w:rPr>
          <w:rFonts w:cs="Arial"/>
          <w:color w:val="000000"/>
          <w:szCs w:val="20"/>
          <w:lang w:val="cs-CZ" w:eastAsia="zh-CN"/>
        </w:rPr>
        <w:t> </w:t>
      </w:r>
      <w:r w:rsidRPr="008262E7">
        <w:rPr>
          <w:rFonts w:cs="Arial"/>
          <w:color w:val="000000"/>
          <w:szCs w:val="20"/>
          <w:lang w:val="cs-CZ" w:eastAsia="zh-CN"/>
        </w:rPr>
        <w:t>zaměstnanců.</w:t>
      </w:r>
    </w:p>
    <w:p w14:paraId="58076493" w14:textId="77777777" w:rsidR="00AE3FDA" w:rsidRDefault="00AE3FDA" w:rsidP="00EA2C02">
      <w:pPr>
        <w:pStyle w:val="PRContact"/>
        <w:rPr>
          <w:b/>
          <w:u w:val="single"/>
          <w:lang w:val="cs-CZ"/>
        </w:rPr>
      </w:pPr>
    </w:p>
    <w:p w14:paraId="1590A2C8" w14:textId="77777777" w:rsidR="00EA2C02" w:rsidRPr="0019661E" w:rsidRDefault="00EA2C02" w:rsidP="00EA2C02">
      <w:pPr>
        <w:pStyle w:val="PRContact"/>
        <w:rPr>
          <w:b/>
          <w:u w:val="single"/>
          <w:lang w:val="cs-CZ"/>
        </w:rPr>
      </w:pPr>
      <w:r w:rsidRPr="0019661E">
        <w:rPr>
          <w:b/>
          <w:u w:val="single"/>
          <w:lang w:val="cs-CZ"/>
        </w:rPr>
        <w:t>Kontakt:</w:t>
      </w:r>
    </w:p>
    <w:p w14:paraId="68C18036" w14:textId="77777777" w:rsidR="00EA2C02" w:rsidRDefault="00EA2C02" w:rsidP="00EA2C02">
      <w:pPr>
        <w:spacing w:line="240" w:lineRule="auto"/>
        <w:rPr>
          <w:rFonts w:cs="Arial"/>
          <w:b/>
          <w:szCs w:val="20"/>
          <w:lang w:val="cs-CZ" w:eastAsia="cs-CZ"/>
        </w:rPr>
      </w:pPr>
    </w:p>
    <w:p w14:paraId="6260823D" w14:textId="77777777" w:rsidR="00EA2C02" w:rsidRDefault="00EA2C02" w:rsidP="00EA2C02">
      <w:pPr>
        <w:spacing w:line="240" w:lineRule="auto"/>
        <w:rPr>
          <w:rFonts w:cs="Arial"/>
          <w:b/>
          <w:szCs w:val="20"/>
          <w:lang w:val="cs-CZ" w:eastAsia="cs-CZ"/>
        </w:rPr>
      </w:pPr>
      <w:r>
        <w:rPr>
          <w:rFonts w:cs="Arial"/>
          <w:b/>
          <w:szCs w:val="20"/>
          <w:lang w:val="cs-CZ" w:eastAsia="cs-CZ"/>
        </w:rPr>
        <w:t>Lidija</w:t>
      </w:r>
      <w:r w:rsidRPr="00A95D34">
        <w:rPr>
          <w:rFonts w:cs="Arial"/>
          <w:b/>
          <w:szCs w:val="20"/>
          <w:lang w:val="cs-CZ" w:eastAsia="cs-CZ"/>
        </w:rPr>
        <w:t xml:space="preserve"> Erlebachová</w:t>
      </w:r>
    </w:p>
    <w:p w14:paraId="2B714A35" w14:textId="0BDEF54F" w:rsidR="00EA2C02" w:rsidRDefault="00F95274" w:rsidP="00EA2C02">
      <w:pPr>
        <w:spacing w:line="240" w:lineRule="auto"/>
        <w:rPr>
          <w:rFonts w:cs="Arial"/>
          <w:szCs w:val="20"/>
          <w:lang w:val="cs-CZ" w:eastAsia="cs-CZ"/>
        </w:rPr>
      </w:pPr>
      <w:r>
        <w:rPr>
          <w:rFonts w:cs="Arial"/>
          <w:szCs w:val="20"/>
          <w:lang w:val="cs-CZ" w:eastAsia="cs-CZ"/>
        </w:rPr>
        <w:t>Senior</w:t>
      </w:r>
      <w:r w:rsidR="00EA2C02" w:rsidRPr="006B38FB">
        <w:rPr>
          <w:rFonts w:cs="Arial"/>
          <w:szCs w:val="20"/>
          <w:lang w:val="cs-CZ" w:eastAsia="cs-CZ"/>
        </w:rPr>
        <w:t xml:space="preserve"> konzultant v oboru </w:t>
      </w:r>
    </w:p>
    <w:p w14:paraId="3438AA3F" w14:textId="77777777" w:rsidR="00EA2C02" w:rsidRPr="006B38FB" w:rsidRDefault="00EA2C02" w:rsidP="00EA2C02">
      <w:pPr>
        <w:spacing w:line="240" w:lineRule="auto"/>
        <w:rPr>
          <w:rFonts w:cs="Arial"/>
          <w:szCs w:val="20"/>
          <w:lang w:val="cs-CZ" w:eastAsia="cs-CZ"/>
        </w:rPr>
      </w:pPr>
      <w:r w:rsidRPr="006B38FB">
        <w:rPr>
          <w:rFonts w:cs="Arial"/>
          <w:szCs w:val="20"/>
          <w:lang w:val="cs-CZ" w:eastAsia="cs-CZ"/>
        </w:rPr>
        <w:t>Public Relations a firemní komunikace</w:t>
      </w:r>
    </w:p>
    <w:p w14:paraId="7CE8084D" w14:textId="77777777" w:rsidR="00EA2C02" w:rsidRPr="00266517" w:rsidRDefault="00EA2C02" w:rsidP="00EA2C02">
      <w:pPr>
        <w:shd w:val="clear" w:color="auto" w:fill="FFFFFF"/>
        <w:rPr>
          <w:rFonts w:cs="Arial"/>
          <w:color w:val="222222"/>
          <w:lang w:val="en-US"/>
        </w:rPr>
      </w:pPr>
      <w:r w:rsidRPr="00266517">
        <w:rPr>
          <w:rStyle w:val="Siln"/>
          <w:rFonts w:cs="Arial"/>
          <w:color w:val="073763"/>
          <w:lang w:val="en-US"/>
        </w:rPr>
        <w:t>LER</w:t>
      </w:r>
      <w:r w:rsidRPr="00266517">
        <w:rPr>
          <w:rStyle w:val="Siln"/>
          <w:rFonts w:cs="Arial"/>
          <w:color w:val="274E13"/>
          <w:lang w:val="en-US"/>
        </w:rPr>
        <w:t>COM</w:t>
      </w:r>
      <w:r w:rsidRPr="00266517">
        <w:rPr>
          <w:rStyle w:val="apple-converted-space"/>
          <w:rFonts w:cs="Arial"/>
          <w:b/>
          <w:bCs/>
          <w:color w:val="073763"/>
          <w:lang w:val="en-US"/>
        </w:rPr>
        <w:t> </w:t>
      </w:r>
      <w:r w:rsidRPr="00266517">
        <w:rPr>
          <w:rStyle w:val="Siln"/>
          <w:rFonts w:cs="Arial"/>
          <w:color w:val="073763"/>
          <w:lang w:val="en-US"/>
        </w:rPr>
        <w:t>Consulting</w:t>
      </w:r>
    </w:p>
    <w:p w14:paraId="6C9374DF" w14:textId="77777777" w:rsidR="00EA2C02" w:rsidRPr="00266517" w:rsidRDefault="00EA2C02" w:rsidP="00EA2C02">
      <w:pPr>
        <w:shd w:val="clear" w:color="auto" w:fill="FFFFFF"/>
        <w:rPr>
          <w:rFonts w:cs="Arial"/>
          <w:color w:val="222222"/>
          <w:lang w:val="en-US"/>
        </w:rPr>
      </w:pPr>
      <w:r w:rsidRPr="00266517">
        <w:rPr>
          <w:rFonts w:cs="Arial"/>
          <w:color w:val="222222"/>
          <w:lang w:val="en-US"/>
        </w:rPr>
        <w:t> </w:t>
      </w:r>
    </w:p>
    <w:p w14:paraId="6FF77570" w14:textId="77777777" w:rsidR="00EA2C02" w:rsidRPr="00266517" w:rsidRDefault="00EA2C02" w:rsidP="00EA2C02">
      <w:pPr>
        <w:shd w:val="clear" w:color="auto" w:fill="FFFFFF"/>
        <w:rPr>
          <w:rFonts w:cs="Arial"/>
          <w:color w:val="222222"/>
          <w:lang w:val="en-US"/>
        </w:rPr>
      </w:pPr>
      <w:r w:rsidRPr="00266517">
        <w:rPr>
          <w:rFonts w:cs="Arial"/>
          <w:color w:val="222222"/>
          <w:lang w:val="en-US"/>
        </w:rPr>
        <w:t>Tel.: +420 776 543 452 (776 + L I D I J A)</w:t>
      </w:r>
    </w:p>
    <w:p w14:paraId="0721771E" w14:textId="7BE76D17" w:rsidR="00EA2C02" w:rsidRPr="00EA2C02" w:rsidRDefault="00EA2C02" w:rsidP="008C1704">
      <w:pPr>
        <w:shd w:val="clear" w:color="auto" w:fill="FFFFFF"/>
        <w:rPr>
          <w:rFonts w:cs="Arial"/>
          <w:szCs w:val="22"/>
          <w:lang w:val="cs-CZ"/>
        </w:rPr>
      </w:pPr>
      <w:r w:rsidRPr="00021073">
        <w:rPr>
          <w:rFonts w:cs="Arial"/>
          <w:color w:val="222222"/>
          <w:lang w:val="en-US"/>
        </w:rPr>
        <w:t>E-mail:</w:t>
      </w:r>
      <w:r w:rsidRPr="00021073">
        <w:rPr>
          <w:rStyle w:val="apple-converted-space"/>
          <w:rFonts w:cs="Arial"/>
          <w:color w:val="222222"/>
          <w:lang w:val="en-US"/>
        </w:rPr>
        <w:t> </w:t>
      </w:r>
      <w:hyperlink r:id="rId15" w:tgtFrame="_blank" w:history="1">
        <w:r w:rsidRPr="00021073">
          <w:rPr>
            <w:rStyle w:val="Hypertextovodkaz"/>
            <w:color w:val="1155CC"/>
            <w:lang w:val="en-US"/>
          </w:rPr>
          <w:t>lidija.erlebachova@lercom.cz</w:t>
        </w:r>
      </w:hyperlink>
    </w:p>
    <w:sectPr w:rsidR="00EA2C02" w:rsidRPr="00EA2C02" w:rsidSect="00A66DB1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8D52A" w14:textId="77777777" w:rsidR="008E7B6F" w:rsidRDefault="008E7B6F">
      <w:r>
        <w:separator/>
      </w:r>
    </w:p>
  </w:endnote>
  <w:endnote w:type="continuationSeparator" w:id="0">
    <w:p w14:paraId="26CCC07F" w14:textId="77777777" w:rsidR="008E7B6F" w:rsidRDefault="008E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EC362" w14:textId="2E3ED368" w:rsidR="00CF6F33" w:rsidRPr="00BF6E82" w:rsidRDefault="00CF6F33" w:rsidP="00D260A2">
    <w:pPr>
      <w:pStyle w:val="Zpat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BF6E82">
      <w:rPr>
        <w:b w:val="0"/>
        <w:color w:val="auto"/>
        <w:lang w:val="en-US"/>
      </w:rPr>
      <w:t xml:space="preserve">Henkel </w:t>
    </w:r>
    <w:proofErr w:type="spellStart"/>
    <w:r w:rsidR="00525AB3">
      <w:rPr>
        <w:b w:val="0"/>
        <w:color w:val="auto"/>
        <w:lang w:val="en-US"/>
      </w:rPr>
      <w:t>ČR</w:t>
    </w:r>
    <w:proofErr w:type="spellEnd"/>
    <w:r w:rsidRPr="00BF6E82">
      <w:rPr>
        <w:color w:val="auto"/>
        <w:lang w:val="en-US"/>
      </w:rPr>
      <w:tab/>
    </w:r>
    <w:proofErr w:type="spellStart"/>
    <w:r w:rsidR="00525AB3">
      <w:rPr>
        <w:color w:val="auto"/>
        <w:lang w:val="en-US"/>
      </w:rPr>
      <w:t>Stránka</w:t>
    </w:r>
    <w:proofErr w:type="spellEnd"/>
    <w:r w:rsidR="00525AB3">
      <w:rPr>
        <w:color w:val="auto"/>
        <w:lang w:val="en-US"/>
      </w:rPr>
      <w:t xml:space="preserve"> 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PAGE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B44178">
      <w:rPr>
        <w:b w:val="0"/>
        <w:noProof/>
        <w:color w:val="auto"/>
        <w:lang w:val="en-US"/>
      </w:rPr>
      <w:t>2</w:t>
    </w:r>
    <w:r w:rsidRPr="00BF6E82">
      <w:rPr>
        <w:b w:val="0"/>
        <w:color w:val="auto"/>
      </w:rPr>
      <w:fldChar w:fldCharType="end"/>
    </w:r>
    <w:r w:rsidRPr="00BF6E82">
      <w:rPr>
        <w:b w:val="0"/>
        <w:color w:val="auto"/>
        <w:lang w:val="en-US"/>
      </w:rPr>
      <w:t>/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NUMPAGES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B44178">
      <w:rPr>
        <w:b w:val="0"/>
        <w:noProof/>
        <w:color w:val="auto"/>
        <w:lang w:val="en-US"/>
      </w:rPr>
      <w:t>2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C30E" w14:textId="2483FC03" w:rsidR="00A66DB1" w:rsidRDefault="003C2116" w:rsidP="00EA2C02">
    <w:pPr>
      <w:pStyle w:val="Zpat"/>
      <w:tabs>
        <w:tab w:val="left" w:pos="2940"/>
        <w:tab w:val="center" w:pos="4535"/>
      </w:tabs>
      <w:rPr>
        <w:b w:val="0"/>
      </w:rPr>
    </w:pP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64896" behindDoc="0" locked="0" layoutInCell="1" allowOverlap="1" wp14:anchorId="408F9D04" wp14:editId="70C225DA">
          <wp:simplePos x="0" y="0"/>
          <wp:positionH relativeFrom="page">
            <wp:posOffset>2348230</wp:posOffset>
          </wp:positionH>
          <wp:positionV relativeFrom="page">
            <wp:posOffset>9525000</wp:posOffset>
          </wp:positionV>
          <wp:extent cx="425450" cy="311150"/>
          <wp:effectExtent l="0" t="0" r="0" b="0"/>
          <wp:wrapNone/>
          <wp:docPr id="19" name="obrázek 19" descr="F:\LHC fotky produktu\LOGA\Rex Logo Schriftzug RGB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LHC fotky produktu\LOGA\Rex Logo Schriftzug RGB_lo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noProof/>
        <w:position w:val="-7"/>
        <w:sz w:val="18"/>
        <w:lang w:val="cs-CZ" w:eastAsia="cs-CZ"/>
      </w:rPr>
      <w:drawing>
        <wp:anchor distT="0" distB="0" distL="114300" distR="114300" simplePos="0" relativeHeight="251666944" behindDoc="0" locked="0" layoutInCell="1" allowOverlap="1" wp14:anchorId="45B86A49" wp14:editId="65326C80">
          <wp:simplePos x="0" y="0"/>
          <wp:positionH relativeFrom="page">
            <wp:posOffset>2948940</wp:posOffset>
          </wp:positionH>
          <wp:positionV relativeFrom="page">
            <wp:posOffset>9562465</wp:posOffset>
          </wp:positionV>
          <wp:extent cx="641350" cy="248920"/>
          <wp:effectExtent l="0" t="0" r="635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48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68992" behindDoc="0" locked="0" layoutInCell="1" allowOverlap="1" wp14:anchorId="4787FD1A" wp14:editId="4F8F7C24">
          <wp:simplePos x="0" y="0"/>
          <wp:positionH relativeFrom="page">
            <wp:posOffset>3675380</wp:posOffset>
          </wp:positionH>
          <wp:positionV relativeFrom="page">
            <wp:posOffset>9491345</wp:posOffset>
          </wp:positionV>
          <wp:extent cx="533400" cy="350520"/>
          <wp:effectExtent l="0" t="0" r="0" b="0"/>
          <wp:wrapNone/>
          <wp:docPr id="64" name="obrázek 64" descr="F:\LHC fotky produktu\LOGA\BREF logo – 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F:\LHC fotky produktu\LOGA\BREF logo – lo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71040" behindDoc="0" locked="0" layoutInCell="1" allowOverlap="1" wp14:anchorId="64896C1A" wp14:editId="5DFFC0DC">
          <wp:simplePos x="0" y="0"/>
          <wp:positionH relativeFrom="page">
            <wp:posOffset>4396105</wp:posOffset>
          </wp:positionH>
          <wp:positionV relativeFrom="page">
            <wp:posOffset>9515475</wp:posOffset>
          </wp:positionV>
          <wp:extent cx="539750" cy="339725"/>
          <wp:effectExtent l="0" t="0" r="0" b="0"/>
          <wp:wrapNone/>
          <wp:docPr id="18" name="Obrázek 18" descr="F:\LHC fotky produktu\LOGA\P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F:\LHC fotky produktu\LOGA\PW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73088" behindDoc="0" locked="0" layoutInCell="1" allowOverlap="1" wp14:anchorId="14C066FD" wp14:editId="60F4AE36">
          <wp:simplePos x="0" y="0"/>
          <wp:positionH relativeFrom="page">
            <wp:posOffset>5106035</wp:posOffset>
          </wp:positionH>
          <wp:positionV relativeFrom="page">
            <wp:posOffset>9488170</wp:posOffset>
          </wp:positionV>
          <wp:extent cx="406400" cy="376555"/>
          <wp:effectExtent l="0" t="0" r="0" b="4445"/>
          <wp:wrapNone/>
          <wp:docPr id="20" name="Obrázek 20" descr="F:\LHC fotky produktu\LOGA\Clin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F:\LHC fotky produktu\LOGA\Clin_logo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noProof/>
        <w:position w:val="-15"/>
        <w:sz w:val="18"/>
        <w:lang w:val="cs-CZ" w:eastAsia="cs-CZ"/>
      </w:rPr>
      <w:drawing>
        <wp:anchor distT="0" distB="0" distL="114300" distR="114300" simplePos="0" relativeHeight="251675136" behindDoc="0" locked="0" layoutInCell="1" allowOverlap="1" wp14:anchorId="421FBE35" wp14:editId="159BE35B">
          <wp:simplePos x="0" y="0"/>
          <wp:positionH relativeFrom="page">
            <wp:posOffset>5677535</wp:posOffset>
          </wp:positionH>
          <wp:positionV relativeFrom="page">
            <wp:posOffset>9505950</wp:posOffset>
          </wp:positionV>
          <wp:extent cx="361950" cy="3619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noProof/>
        <w:sz w:val="18"/>
        <w:lang w:val="cs-CZ" w:eastAsia="cs-CZ"/>
      </w:rPr>
      <w:drawing>
        <wp:anchor distT="0" distB="0" distL="114300" distR="114300" simplePos="0" relativeHeight="251677184" behindDoc="0" locked="0" layoutInCell="1" allowOverlap="1" wp14:anchorId="069CA716" wp14:editId="7667D45B">
          <wp:simplePos x="0" y="0"/>
          <wp:positionH relativeFrom="page">
            <wp:posOffset>6234430</wp:posOffset>
          </wp:positionH>
          <wp:positionV relativeFrom="page">
            <wp:posOffset>9468485</wp:posOffset>
          </wp:positionV>
          <wp:extent cx="552450" cy="40894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02" w:rsidRPr="00C14461">
      <w:rPr>
        <w:noProof/>
        <w:position w:val="-18"/>
        <w:sz w:val="18"/>
        <w:lang w:val="cs-CZ" w:eastAsia="cs-CZ"/>
      </w:rPr>
      <w:drawing>
        <wp:anchor distT="0" distB="0" distL="114300" distR="114300" simplePos="0" relativeHeight="251662848" behindDoc="0" locked="0" layoutInCell="1" allowOverlap="1" wp14:anchorId="1BA1844B" wp14:editId="22BFAC0E">
          <wp:simplePos x="0" y="0"/>
          <wp:positionH relativeFrom="page">
            <wp:posOffset>1700530</wp:posOffset>
          </wp:positionH>
          <wp:positionV relativeFrom="page">
            <wp:posOffset>9521190</wp:posOffset>
          </wp:positionV>
          <wp:extent cx="510540" cy="393700"/>
          <wp:effectExtent l="0" t="0" r="381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02" w:rsidRPr="00C14461">
      <w:rPr>
        <w:noProof/>
        <w:position w:val="-4"/>
        <w:sz w:val="18"/>
        <w:lang w:val="cs-CZ" w:eastAsia="cs-CZ"/>
      </w:rPr>
      <w:drawing>
        <wp:anchor distT="0" distB="0" distL="114300" distR="114300" simplePos="0" relativeHeight="251660800" behindDoc="0" locked="0" layoutInCell="1" allowOverlap="1" wp14:anchorId="6263A626" wp14:editId="55357834">
          <wp:simplePos x="0" y="0"/>
          <wp:positionH relativeFrom="page">
            <wp:posOffset>900430</wp:posOffset>
          </wp:positionH>
          <wp:positionV relativeFrom="page">
            <wp:posOffset>9605645</wp:posOffset>
          </wp:positionV>
          <wp:extent cx="609600" cy="2101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0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02">
      <w:rPr>
        <w:b w:val="0"/>
      </w:rPr>
      <w:tab/>
    </w:r>
  </w:p>
  <w:p w14:paraId="6AD9D95C" w14:textId="77EF076E" w:rsidR="00CF6F33" w:rsidRPr="003C2116" w:rsidRDefault="00EA2C02" w:rsidP="003C2116">
    <w:pPr>
      <w:pStyle w:val="Zpat"/>
      <w:tabs>
        <w:tab w:val="clear" w:pos="7083"/>
        <w:tab w:val="right" w:pos="9072"/>
      </w:tabs>
      <w:rPr>
        <w:color w:val="auto"/>
        <w:sz w:val="16"/>
        <w:lang w:val="cs-CZ"/>
      </w:rPr>
    </w:pPr>
    <w:proofErr w:type="spellStart"/>
    <w:r w:rsidRPr="003C2116">
      <w:rPr>
        <w:b w:val="0"/>
        <w:color w:val="auto"/>
        <w:sz w:val="16"/>
        <w:lang w:val="cs-CZ"/>
      </w:rPr>
      <w:t>Henkel</w:t>
    </w:r>
    <w:proofErr w:type="spellEnd"/>
    <w:r w:rsidRPr="003C2116">
      <w:rPr>
        <w:b w:val="0"/>
        <w:color w:val="auto"/>
        <w:sz w:val="16"/>
        <w:lang w:val="cs-CZ"/>
      </w:rPr>
      <w:t xml:space="preserve"> ČR, divize Pracích a čisticích prostředků </w:t>
    </w:r>
    <w:r w:rsidRPr="003C2116">
      <w:rPr>
        <w:b w:val="0"/>
        <w:color w:val="auto"/>
        <w:sz w:val="16"/>
        <w:lang w:val="cs-CZ"/>
      </w:rPr>
      <w:tab/>
    </w:r>
    <w:r w:rsidRPr="003C2116">
      <w:rPr>
        <w:b w:val="0"/>
        <w:color w:val="auto"/>
        <w:sz w:val="16"/>
        <w:lang w:val="cs-CZ"/>
      </w:rPr>
      <w:tab/>
    </w:r>
    <w:r w:rsidR="003C2116" w:rsidRPr="003C2116">
      <w:rPr>
        <w:b w:val="0"/>
        <w:color w:val="auto"/>
        <w:sz w:val="16"/>
        <w:lang w:val="cs-CZ"/>
      </w:rPr>
      <w:t xml:space="preserve">   Stránka</w:t>
    </w:r>
    <w:r w:rsidR="00CF6F33" w:rsidRPr="003C2116">
      <w:rPr>
        <w:b w:val="0"/>
        <w:color w:val="auto"/>
        <w:sz w:val="16"/>
        <w:lang w:val="cs-CZ"/>
      </w:rPr>
      <w:t xml:space="preserve"> </w:t>
    </w:r>
    <w:r w:rsidR="00CF6F33" w:rsidRPr="003C2116">
      <w:rPr>
        <w:b w:val="0"/>
        <w:color w:val="auto"/>
        <w:sz w:val="16"/>
        <w:lang w:val="cs-CZ"/>
      </w:rPr>
      <w:fldChar w:fldCharType="begin"/>
    </w:r>
    <w:r w:rsidR="00CF6F33" w:rsidRPr="003C2116">
      <w:rPr>
        <w:b w:val="0"/>
        <w:color w:val="auto"/>
        <w:sz w:val="16"/>
        <w:lang w:val="cs-CZ"/>
      </w:rPr>
      <w:instrText xml:space="preserve"> </w:instrText>
    </w:r>
    <w:r w:rsidR="00262C05" w:rsidRPr="003C2116">
      <w:rPr>
        <w:b w:val="0"/>
        <w:color w:val="auto"/>
        <w:sz w:val="16"/>
        <w:lang w:val="cs-CZ"/>
      </w:rPr>
      <w:instrText>PAGE</w:instrText>
    </w:r>
    <w:r w:rsidR="00CF6F33" w:rsidRPr="003C2116">
      <w:rPr>
        <w:b w:val="0"/>
        <w:color w:val="auto"/>
        <w:sz w:val="16"/>
        <w:lang w:val="cs-CZ"/>
      </w:rPr>
      <w:instrText xml:space="preserve">  \* Arabic  \* MERGEFORMAT </w:instrText>
    </w:r>
    <w:r w:rsidR="00CF6F33" w:rsidRPr="003C2116">
      <w:rPr>
        <w:b w:val="0"/>
        <w:color w:val="auto"/>
        <w:sz w:val="16"/>
        <w:lang w:val="cs-CZ"/>
      </w:rPr>
      <w:fldChar w:fldCharType="separate"/>
    </w:r>
    <w:r w:rsidR="00B44178">
      <w:rPr>
        <w:b w:val="0"/>
        <w:noProof/>
        <w:color w:val="auto"/>
        <w:sz w:val="16"/>
        <w:lang w:val="cs-CZ"/>
      </w:rPr>
      <w:t>1</w:t>
    </w:r>
    <w:r w:rsidR="00CF6F33" w:rsidRPr="003C2116">
      <w:rPr>
        <w:b w:val="0"/>
        <w:color w:val="auto"/>
        <w:sz w:val="16"/>
        <w:lang w:val="cs-CZ"/>
      </w:rPr>
      <w:fldChar w:fldCharType="end"/>
    </w:r>
    <w:r w:rsidR="00CF6F33" w:rsidRPr="003C2116">
      <w:rPr>
        <w:b w:val="0"/>
        <w:color w:val="auto"/>
        <w:sz w:val="16"/>
        <w:lang w:val="cs-CZ"/>
      </w:rPr>
      <w:t>/</w:t>
    </w:r>
    <w:r w:rsidR="00CF6F33" w:rsidRPr="003C2116">
      <w:rPr>
        <w:b w:val="0"/>
        <w:color w:val="auto"/>
        <w:sz w:val="16"/>
        <w:lang w:val="cs-CZ"/>
      </w:rPr>
      <w:fldChar w:fldCharType="begin"/>
    </w:r>
    <w:r w:rsidR="00CF6F33" w:rsidRPr="003C2116">
      <w:rPr>
        <w:b w:val="0"/>
        <w:color w:val="auto"/>
        <w:sz w:val="16"/>
        <w:lang w:val="cs-CZ"/>
      </w:rPr>
      <w:instrText xml:space="preserve"> </w:instrText>
    </w:r>
    <w:r w:rsidR="00262C05" w:rsidRPr="003C2116">
      <w:rPr>
        <w:b w:val="0"/>
        <w:color w:val="auto"/>
        <w:sz w:val="16"/>
        <w:lang w:val="cs-CZ"/>
      </w:rPr>
      <w:instrText>NUMPAGES</w:instrText>
    </w:r>
    <w:r w:rsidR="00CF6F33" w:rsidRPr="003C2116">
      <w:rPr>
        <w:b w:val="0"/>
        <w:color w:val="auto"/>
        <w:sz w:val="16"/>
        <w:lang w:val="cs-CZ"/>
      </w:rPr>
      <w:instrText xml:space="preserve">  \* Arabic  \* MERGEFORMAT </w:instrText>
    </w:r>
    <w:r w:rsidR="00CF6F33" w:rsidRPr="003C2116">
      <w:rPr>
        <w:b w:val="0"/>
        <w:color w:val="auto"/>
        <w:sz w:val="16"/>
        <w:lang w:val="cs-CZ"/>
      </w:rPr>
      <w:fldChar w:fldCharType="separate"/>
    </w:r>
    <w:r w:rsidR="00B44178">
      <w:rPr>
        <w:b w:val="0"/>
        <w:noProof/>
        <w:color w:val="auto"/>
        <w:sz w:val="16"/>
        <w:lang w:val="cs-CZ"/>
      </w:rPr>
      <w:t>2</w:t>
    </w:r>
    <w:r w:rsidR="00CF6F33" w:rsidRPr="003C2116">
      <w:rPr>
        <w:b w:val="0"/>
        <w:color w:val="auto"/>
        <w:sz w:val="16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0360D" w14:textId="77777777" w:rsidR="008E7B6F" w:rsidRDefault="008E7B6F">
      <w:r>
        <w:separator/>
      </w:r>
    </w:p>
  </w:footnote>
  <w:footnote w:type="continuationSeparator" w:id="0">
    <w:p w14:paraId="1545622F" w14:textId="77777777" w:rsidR="008E7B6F" w:rsidRDefault="008E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4744A" w14:textId="6CA54A8D" w:rsidR="00CF6F33" w:rsidRDefault="00DB5E97" w:rsidP="00D260A2">
    <w:pPr>
      <w:pStyle w:val="Zhlav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23828C3" wp14:editId="64AD6FC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651130F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cQwwAAANsAAAAPAAAAZHJzL2Rvd25yZXYueG1sRI9BS8RA&#10;DIXvC/sfhix4252uoC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iCMHEMMAAADbAAAADwAA&#10;AAAAAAAAAAAAAAAHAgAAZHJzL2Rvd25yZXYueG1sUEsFBgAAAAADAAMAtwAAAPcCAAAAAA==&#10;" strokecolor="#e1000f" strokeweight=".5pt"/>
              <v:line id="Line 22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" strokecolor="#e1000f" strokeweight=".5pt"/>
              <v:line id="Line 23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F8E3" w14:textId="36DBBE7F" w:rsidR="009A16EC" w:rsidRPr="001C4BE1" w:rsidRDefault="00DB5E97" w:rsidP="001C4BE1">
    <w:pPr>
      <w:pStyle w:val="Zhlav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 wp14:anchorId="2F808C4B" wp14:editId="40311ABE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26" name="Obrázok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BE1" w:rsidRPr="006E5032">
      <w:rPr>
        <w:rFonts w:ascii="Calibri" w:hAnsi="Calibri"/>
        <w:b/>
        <w:bCs/>
        <w:sz w:val="40"/>
        <w:szCs w:val="40"/>
      </w:rPr>
      <w:tab/>
    </w:r>
    <w:r w:rsidR="009A16EC" w:rsidRPr="001C4BE1">
      <w:rPr>
        <w:rFonts w:ascii="Calibri" w:hAnsi="Calibri"/>
        <w:b/>
        <w:bCs/>
        <w:sz w:val="40"/>
        <w:szCs w:val="40"/>
      </w:rPr>
      <w:tab/>
    </w:r>
    <w:r w:rsidR="009A16EC" w:rsidRPr="001C4BE1">
      <w:rPr>
        <w:rFonts w:ascii="Calibri" w:hAnsi="Calibri"/>
        <w:b/>
        <w:bCs/>
        <w:sz w:val="40"/>
        <w:szCs w:val="40"/>
      </w:rPr>
      <w:tab/>
    </w:r>
    <w:r w:rsidR="009A16EC" w:rsidRPr="001C4BE1">
      <w:rPr>
        <w:rFonts w:ascii="Calibri" w:hAnsi="Calibri"/>
        <w:b/>
        <w:bCs/>
        <w:sz w:val="40"/>
        <w:szCs w:val="40"/>
      </w:rPr>
      <w:tab/>
    </w:r>
  </w:p>
  <w:p w14:paraId="0DC418ED" w14:textId="77777777" w:rsidR="009A16EC" w:rsidRPr="001C4BE1" w:rsidRDefault="009A16EC" w:rsidP="009A16EC">
    <w:pPr>
      <w:pStyle w:val="Zhlav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36FCE456" w14:textId="77777777" w:rsidR="009767C7" w:rsidRPr="001C4BE1" w:rsidRDefault="009767C7" w:rsidP="009A16EC">
    <w:pPr>
      <w:pStyle w:val="Zhlav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1ED07F7A" w14:textId="214B3736" w:rsidR="00CF6F33" w:rsidRPr="00B422EC" w:rsidRDefault="00DB5E97" w:rsidP="009767C7">
    <w:pPr>
      <w:pStyle w:val="Zhlav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cs-CZ"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192EFB6" wp14:editId="0BD00A4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C540EF2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r/wwAAANsAAAAPAAAAZHJzL2Rvd25yZXYueG1sRI9BS8RA&#10;DIXvC/sfhix4252ugi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aIY6/8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  <w:r w:rsidR="00EA2C02">
      <w:rPr>
        <w:rFonts w:cs="Arial"/>
        <w:b/>
        <w:bCs/>
        <w:noProof/>
        <w:color w:val="3E3C3C"/>
        <w:sz w:val="40"/>
        <w:szCs w:val="40"/>
        <w:lang w:val="en-US"/>
      </w:rPr>
      <w:t>Tisková z</w:t>
    </w:r>
    <w:r w:rsidR="005C141C">
      <w:rPr>
        <w:rFonts w:cs="Arial"/>
        <w:b/>
        <w:bCs/>
        <w:noProof/>
        <w:color w:val="3E3C3C"/>
        <w:sz w:val="40"/>
        <w:szCs w:val="40"/>
        <w:lang w:val="en-US"/>
      </w:rPr>
      <w:t>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1C"/>
    <w:rsid w:val="00002AA4"/>
    <w:rsid w:val="00005267"/>
    <w:rsid w:val="00006346"/>
    <w:rsid w:val="00021073"/>
    <w:rsid w:val="00021C67"/>
    <w:rsid w:val="00030557"/>
    <w:rsid w:val="00030F51"/>
    <w:rsid w:val="00054F03"/>
    <w:rsid w:val="000575F9"/>
    <w:rsid w:val="000618FC"/>
    <w:rsid w:val="00080D10"/>
    <w:rsid w:val="0008208D"/>
    <w:rsid w:val="000A625B"/>
    <w:rsid w:val="000C56DD"/>
    <w:rsid w:val="000D1672"/>
    <w:rsid w:val="000E7F24"/>
    <w:rsid w:val="000F03BE"/>
    <w:rsid w:val="000F225B"/>
    <w:rsid w:val="000F669F"/>
    <w:rsid w:val="000F7FAF"/>
    <w:rsid w:val="00111F4D"/>
    <w:rsid w:val="00115230"/>
    <w:rsid w:val="001162B4"/>
    <w:rsid w:val="00122CBC"/>
    <w:rsid w:val="00126D4A"/>
    <w:rsid w:val="00132DA9"/>
    <w:rsid w:val="0013305B"/>
    <w:rsid w:val="00133B99"/>
    <w:rsid w:val="001443BD"/>
    <w:rsid w:val="001C0B32"/>
    <w:rsid w:val="001C4BE1"/>
    <w:rsid w:val="001E0F71"/>
    <w:rsid w:val="001E6D05"/>
    <w:rsid w:val="001E7C28"/>
    <w:rsid w:val="001F1BDF"/>
    <w:rsid w:val="001F7110"/>
    <w:rsid w:val="001F7E96"/>
    <w:rsid w:val="00212488"/>
    <w:rsid w:val="00220628"/>
    <w:rsid w:val="00237F62"/>
    <w:rsid w:val="0024586A"/>
    <w:rsid w:val="00262C05"/>
    <w:rsid w:val="00266517"/>
    <w:rsid w:val="002A0DF7"/>
    <w:rsid w:val="002A60E0"/>
    <w:rsid w:val="002C252E"/>
    <w:rsid w:val="002C6773"/>
    <w:rsid w:val="002D0474"/>
    <w:rsid w:val="002D1218"/>
    <w:rsid w:val="002E0B17"/>
    <w:rsid w:val="002E7DED"/>
    <w:rsid w:val="002F7E11"/>
    <w:rsid w:val="00304087"/>
    <w:rsid w:val="00310ACD"/>
    <w:rsid w:val="0031379F"/>
    <w:rsid w:val="003206AF"/>
    <w:rsid w:val="00320A26"/>
    <w:rsid w:val="00321344"/>
    <w:rsid w:val="0034015C"/>
    <w:rsid w:val="00353705"/>
    <w:rsid w:val="003562E8"/>
    <w:rsid w:val="0036357D"/>
    <w:rsid w:val="00367AA1"/>
    <w:rsid w:val="00372E36"/>
    <w:rsid w:val="00377CBB"/>
    <w:rsid w:val="003877B6"/>
    <w:rsid w:val="00393887"/>
    <w:rsid w:val="00394C6B"/>
    <w:rsid w:val="003B1069"/>
    <w:rsid w:val="003B390A"/>
    <w:rsid w:val="003C0EE2"/>
    <w:rsid w:val="003C15DE"/>
    <w:rsid w:val="003C2116"/>
    <w:rsid w:val="003C4EB2"/>
    <w:rsid w:val="003F1AF3"/>
    <w:rsid w:val="003F4D8D"/>
    <w:rsid w:val="004313E7"/>
    <w:rsid w:val="0044763B"/>
    <w:rsid w:val="004629B3"/>
    <w:rsid w:val="0046376E"/>
    <w:rsid w:val="0046690F"/>
    <w:rsid w:val="00490A03"/>
    <w:rsid w:val="00494DBE"/>
    <w:rsid w:val="00495CE6"/>
    <w:rsid w:val="004A323C"/>
    <w:rsid w:val="004B54E8"/>
    <w:rsid w:val="004C4FEB"/>
    <w:rsid w:val="004D059B"/>
    <w:rsid w:val="004D4CB6"/>
    <w:rsid w:val="004F10C1"/>
    <w:rsid w:val="00502E62"/>
    <w:rsid w:val="0052212B"/>
    <w:rsid w:val="00525AB3"/>
    <w:rsid w:val="00534B46"/>
    <w:rsid w:val="00540358"/>
    <w:rsid w:val="00556F67"/>
    <w:rsid w:val="00580900"/>
    <w:rsid w:val="00585442"/>
    <w:rsid w:val="00586CAF"/>
    <w:rsid w:val="00591180"/>
    <w:rsid w:val="00597D07"/>
    <w:rsid w:val="005A3C67"/>
    <w:rsid w:val="005C141C"/>
    <w:rsid w:val="005C7112"/>
    <w:rsid w:val="005D0561"/>
    <w:rsid w:val="005D0AD9"/>
    <w:rsid w:val="005D22F6"/>
    <w:rsid w:val="005E0C30"/>
    <w:rsid w:val="005E69D9"/>
    <w:rsid w:val="005F15D8"/>
    <w:rsid w:val="005F27F4"/>
    <w:rsid w:val="005F3239"/>
    <w:rsid w:val="005F6139"/>
    <w:rsid w:val="00607256"/>
    <w:rsid w:val="006144B1"/>
    <w:rsid w:val="006335F1"/>
    <w:rsid w:val="006345B6"/>
    <w:rsid w:val="00635712"/>
    <w:rsid w:val="00652229"/>
    <w:rsid w:val="00652793"/>
    <w:rsid w:val="006626CA"/>
    <w:rsid w:val="00663487"/>
    <w:rsid w:val="00672382"/>
    <w:rsid w:val="00690B19"/>
    <w:rsid w:val="006B46EF"/>
    <w:rsid w:val="006B499F"/>
    <w:rsid w:val="006D4996"/>
    <w:rsid w:val="006D54AB"/>
    <w:rsid w:val="006E5032"/>
    <w:rsid w:val="006E529F"/>
    <w:rsid w:val="006F670F"/>
    <w:rsid w:val="00703272"/>
    <w:rsid w:val="0070733C"/>
    <w:rsid w:val="00710C5D"/>
    <w:rsid w:val="0071348C"/>
    <w:rsid w:val="00717273"/>
    <w:rsid w:val="00720FD4"/>
    <w:rsid w:val="0073096C"/>
    <w:rsid w:val="00735BC9"/>
    <w:rsid w:val="00742398"/>
    <w:rsid w:val="007507B5"/>
    <w:rsid w:val="00753A24"/>
    <w:rsid w:val="00755EE0"/>
    <w:rsid w:val="007640C9"/>
    <w:rsid w:val="00772188"/>
    <w:rsid w:val="00782992"/>
    <w:rsid w:val="00786BA3"/>
    <w:rsid w:val="00792A52"/>
    <w:rsid w:val="007A1AC0"/>
    <w:rsid w:val="007A4432"/>
    <w:rsid w:val="007B499C"/>
    <w:rsid w:val="007B4D4B"/>
    <w:rsid w:val="007D1C08"/>
    <w:rsid w:val="007D2A02"/>
    <w:rsid w:val="007E6EA1"/>
    <w:rsid w:val="007F2B1E"/>
    <w:rsid w:val="007F62B4"/>
    <w:rsid w:val="00801517"/>
    <w:rsid w:val="00816327"/>
    <w:rsid w:val="00817DE8"/>
    <w:rsid w:val="008229F5"/>
    <w:rsid w:val="00833CEB"/>
    <w:rsid w:val="008372D2"/>
    <w:rsid w:val="00844C17"/>
    <w:rsid w:val="00847726"/>
    <w:rsid w:val="00852511"/>
    <w:rsid w:val="008614F1"/>
    <w:rsid w:val="008639B3"/>
    <w:rsid w:val="00863C1A"/>
    <w:rsid w:val="0087142D"/>
    <w:rsid w:val="00873956"/>
    <w:rsid w:val="008825EE"/>
    <w:rsid w:val="0088596E"/>
    <w:rsid w:val="008A2375"/>
    <w:rsid w:val="008B05A9"/>
    <w:rsid w:val="008C1704"/>
    <w:rsid w:val="008D76C5"/>
    <w:rsid w:val="008E0AFA"/>
    <w:rsid w:val="008E75D3"/>
    <w:rsid w:val="008E7B6F"/>
    <w:rsid w:val="008F125E"/>
    <w:rsid w:val="008F4D2F"/>
    <w:rsid w:val="00917162"/>
    <w:rsid w:val="009251CC"/>
    <w:rsid w:val="0092714E"/>
    <w:rsid w:val="00942002"/>
    <w:rsid w:val="00947885"/>
    <w:rsid w:val="009503F1"/>
    <w:rsid w:val="00952168"/>
    <w:rsid w:val="009527FE"/>
    <w:rsid w:val="00953A3B"/>
    <w:rsid w:val="009723A1"/>
    <w:rsid w:val="009739A0"/>
    <w:rsid w:val="009767C7"/>
    <w:rsid w:val="0098579A"/>
    <w:rsid w:val="0099195A"/>
    <w:rsid w:val="00994681"/>
    <w:rsid w:val="0099486A"/>
    <w:rsid w:val="00995261"/>
    <w:rsid w:val="009A0E26"/>
    <w:rsid w:val="009A16EC"/>
    <w:rsid w:val="009B004C"/>
    <w:rsid w:val="009B0137"/>
    <w:rsid w:val="009B3B37"/>
    <w:rsid w:val="009C088E"/>
    <w:rsid w:val="009C4D35"/>
    <w:rsid w:val="009D4FAB"/>
    <w:rsid w:val="009E5EB4"/>
    <w:rsid w:val="00A044D6"/>
    <w:rsid w:val="00A04ADB"/>
    <w:rsid w:val="00A11E0F"/>
    <w:rsid w:val="00A26CB6"/>
    <w:rsid w:val="00A32F82"/>
    <w:rsid w:val="00A32F8B"/>
    <w:rsid w:val="00A42EDE"/>
    <w:rsid w:val="00A45A62"/>
    <w:rsid w:val="00A54AC5"/>
    <w:rsid w:val="00A56D41"/>
    <w:rsid w:val="00A61353"/>
    <w:rsid w:val="00A66DB1"/>
    <w:rsid w:val="00A67A92"/>
    <w:rsid w:val="00A83B3B"/>
    <w:rsid w:val="00A91A70"/>
    <w:rsid w:val="00AA0A55"/>
    <w:rsid w:val="00AA1B85"/>
    <w:rsid w:val="00AB1CB6"/>
    <w:rsid w:val="00AB1D9A"/>
    <w:rsid w:val="00AD360D"/>
    <w:rsid w:val="00AD44FE"/>
    <w:rsid w:val="00AE3FDA"/>
    <w:rsid w:val="00AE49F1"/>
    <w:rsid w:val="00B05CCA"/>
    <w:rsid w:val="00B14271"/>
    <w:rsid w:val="00B15744"/>
    <w:rsid w:val="00B233AF"/>
    <w:rsid w:val="00B2685D"/>
    <w:rsid w:val="00B30351"/>
    <w:rsid w:val="00B33C2A"/>
    <w:rsid w:val="00B422EC"/>
    <w:rsid w:val="00B44178"/>
    <w:rsid w:val="00B46E19"/>
    <w:rsid w:val="00B64C44"/>
    <w:rsid w:val="00B83F27"/>
    <w:rsid w:val="00B86A4F"/>
    <w:rsid w:val="00B958E8"/>
    <w:rsid w:val="00BA09B2"/>
    <w:rsid w:val="00BC0995"/>
    <w:rsid w:val="00BC2A42"/>
    <w:rsid w:val="00BD3FAE"/>
    <w:rsid w:val="00BE793A"/>
    <w:rsid w:val="00BF432A"/>
    <w:rsid w:val="00BF6E82"/>
    <w:rsid w:val="00BF704C"/>
    <w:rsid w:val="00C1549B"/>
    <w:rsid w:val="00C24C17"/>
    <w:rsid w:val="00C40B88"/>
    <w:rsid w:val="00C43523"/>
    <w:rsid w:val="00C47D87"/>
    <w:rsid w:val="00C5376E"/>
    <w:rsid w:val="00C97091"/>
    <w:rsid w:val="00CA2001"/>
    <w:rsid w:val="00CA5B56"/>
    <w:rsid w:val="00CB5B6C"/>
    <w:rsid w:val="00CD4616"/>
    <w:rsid w:val="00CE33D5"/>
    <w:rsid w:val="00CF5D37"/>
    <w:rsid w:val="00CF6F33"/>
    <w:rsid w:val="00D02248"/>
    <w:rsid w:val="00D063B8"/>
    <w:rsid w:val="00D12189"/>
    <w:rsid w:val="00D17E3B"/>
    <w:rsid w:val="00D23C09"/>
    <w:rsid w:val="00D23CED"/>
    <w:rsid w:val="00D24BD2"/>
    <w:rsid w:val="00D260A2"/>
    <w:rsid w:val="00D30CC6"/>
    <w:rsid w:val="00D3260C"/>
    <w:rsid w:val="00D3270F"/>
    <w:rsid w:val="00D35790"/>
    <w:rsid w:val="00D372AC"/>
    <w:rsid w:val="00D62EF1"/>
    <w:rsid w:val="00D6309D"/>
    <w:rsid w:val="00D644CA"/>
    <w:rsid w:val="00D66FC2"/>
    <w:rsid w:val="00D76C7E"/>
    <w:rsid w:val="00D9293F"/>
    <w:rsid w:val="00D93598"/>
    <w:rsid w:val="00DA1E18"/>
    <w:rsid w:val="00DB05B1"/>
    <w:rsid w:val="00DB5E97"/>
    <w:rsid w:val="00DD512E"/>
    <w:rsid w:val="00DE1177"/>
    <w:rsid w:val="00DE1FB0"/>
    <w:rsid w:val="00DE2CEA"/>
    <w:rsid w:val="00DE6A3C"/>
    <w:rsid w:val="00DE7F97"/>
    <w:rsid w:val="00DF1010"/>
    <w:rsid w:val="00DF5AEA"/>
    <w:rsid w:val="00DF63F6"/>
    <w:rsid w:val="00E13747"/>
    <w:rsid w:val="00E25AEA"/>
    <w:rsid w:val="00E30DEF"/>
    <w:rsid w:val="00E30ED2"/>
    <w:rsid w:val="00E37F70"/>
    <w:rsid w:val="00E446C1"/>
    <w:rsid w:val="00E67E85"/>
    <w:rsid w:val="00E758B9"/>
    <w:rsid w:val="00E85569"/>
    <w:rsid w:val="00E856AF"/>
    <w:rsid w:val="00E87A30"/>
    <w:rsid w:val="00E93A01"/>
    <w:rsid w:val="00E93FF8"/>
    <w:rsid w:val="00E96EAF"/>
    <w:rsid w:val="00EA1752"/>
    <w:rsid w:val="00EA2C02"/>
    <w:rsid w:val="00EA5BDB"/>
    <w:rsid w:val="00EC142D"/>
    <w:rsid w:val="00ED014E"/>
    <w:rsid w:val="00ED1DC0"/>
    <w:rsid w:val="00ED2B5C"/>
    <w:rsid w:val="00EE4898"/>
    <w:rsid w:val="00EF15FF"/>
    <w:rsid w:val="00EF7111"/>
    <w:rsid w:val="00EF7D1A"/>
    <w:rsid w:val="00F025DC"/>
    <w:rsid w:val="00F0448F"/>
    <w:rsid w:val="00F17D2E"/>
    <w:rsid w:val="00F275C0"/>
    <w:rsid w:val="00F32EDD"/>
    <w:rsid w:val="00F36145"/>
    <w:rsid w:val="00F37BDD"/>
    <w:rsid w:val="00F41503"/>
    <w:rsid w:val="00F466C8"/>
    <w:rsid w:val="00F50B46"/>
    <w:rsid w:val="00F63D03"/>
    <w:rsid w:val="00F65E2F"/>
    <w:rsid w:val="00F67DF1"/>
    <w:rsid w:val="00F8309B"/>
    <w:rsid w:val="00F833C9"/>
    <w:rsid w:val="00F90064"/>
    <w:rsid w:val="00F95274"/>
    <w:rsid w:val="00F96AFD"/>
    <w:rsid w:val="00FA2E19"/>
    <w:rsid w:val="00FB610D"/>
    <w:rsid w:val="00FC29CE"/>
    <w:rsid w:val="00FC2A92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3CC67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rsid w:val="0051364A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"/>
    <w:qFormat/>
    <w:rsid w:val="006F159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F1596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katabulky">
    <w:name w:val="Table Grid"/>
    <w:basedOn w:val="Normlntabul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odkaz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n"/>
    <w:uiPriority w:val="34"/>
    <w:qFormat/>
    <w:rsid w:val="00B422EC"/>
    <w:pPr>
      <w:ind w:left="720"/>
    </w:pPr>
  </w:style>
  <w:style w:type="paragraph" w:styleId="Textbubliny">
    <w:name w:val="Balloon Text"/>
    <w:basedOn w:val="Normln"/>
    <w:link w:val="Textbubliny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character" w:customStyle="1" w:styleId="ZpatChar">
    <w:name w:val="Zápatí Char"/>
    <w:link w:val="Zpat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customStyle="1" w:styleId="PRContact">
    <w:name w:val="_PR_Contact"/>
    <w:basedOn w:val="Normln"/>
    <w:rsid w:val="00EA2C02"/>
    <w:pPr>
      <w:keepNext/>
      <w:keepLines/>
      <w:tabs>
        <w:tab w:val="left" w:pos="284"/>
        <w:tab w:val="left" w:pos="567"/>
        <w:tab w:val="left" w:pos="851"/>
        <w:tab w:val="left" w:pos="4451"/>
        <w:tab w:val="left" w:pos="4734"/>
        <w:tab w:val="left" w:pos="5018"/>
      </w:tabs>
      <w:spacing w:line="280" w:lineRule="exact"/>
    </w:pPr>
    <w:rPr>
      <w:szCs w:val="20"/>
      <w:lang w:val="en-US" w:eastAsia="de-DE"/>
    </w:rPr>
  </w:style>
  <w:style w:type="character" w:styleId="Siln">
    <w:name w:val="Strong"/>
    <w:uiPriority w:val="22"/>
    <w:qFormat/>
    <w:rsid w:val="00EA2C02"/>
    <w:rPr>
      <w:b/>
      <w:bCs/>
    </w:rPr>
  </w:style>
  <w:style w:type="character" w:customStyle="1" w:styleId="apple-converted-space">
    <w:name w:val="apple-converted-space"/>
    <w:rsid w:val="00EA2C02"/>
  </w:style>
  <w:style w:type="paragraph" w:styleId="Textvysvtlivek">
    <w:name w:val="endnote text"/>
    <w:basedOn w:val="Normln"/>
    <w:link w:val="TextvysvtlivekChar"/>
    <w:rsid w:val="00054F03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54F03"/>
    <w:rPr>
      <w:rFonts w:ascii="Arial" w:hAnsi="Arial"/>
      <w:lang w:val="de-DE" w:eastAsia="en-US"/>
    </w:rPr>
  </w:style>
  <w:style w:type="character" w:styleId="Odkaznavysvtlivky">
    <w:name w:val="endnote reference"/>
    <w:basedOn w:val="Standardnpsmoodstavce"/>
    <w:rsid w:val="00054F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rsid w:val="0051364A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"/>
    <w:qFormat/>
    <w:rsid w:val="006F159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F1596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katabulky">
    <w:name w:val="Table Grid"/>
    <w:basedOn w:val="Normlntabul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odkaz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n"/>
    <w:uiPriority w:val="34"/>
    <w:qFormat/>
    <w:rsid w:val="00B422EC"/>
    <w:pPr>
      <w:ind w:left="720"/>
    </w:pPr>
  </w:style>
  <w:style w:type="paragraph" w:styleId="Textbubliny">
    <w:name w:val="Balloon Text"/>
    <w:basedOn w:val="Normln"/>
    <w:link w:val="Textbubliny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character" w:customStyle="1" w:styleId="ZpatChar">
    <w:name w:val="Zápatí Char"/>
    <w:link w:val="Zpat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customStyle="1" w:styleId="PRContact">
    <w:name w:val="_PR_Contact"/>
    <w:basedOn w:val="Normln"/>
    <w:rsid w:val="00EA2C02"/>
    <w:pPr>
      <w:keepNext/>
      <w:keepLines/>
      <w:tabs>
        <w:tab w:val="left" w:pos="284"/>
        <w:tab w:val="left" w:pos="567"/>
        <w:tab w:val="left" w:pos="851"/>
        <w:tab w:val="left" w:pos="4451"/>
        <w:tab w:val="left" w:pos="4734"/>
        <w:tab w:val="left" w:pos="5018"/>
      </w:tabs>
      <w:spacing w:line="280" w:lineRule="exact"/>
    </w:pPr>
    <w:rPr>
      <w:szCs w:val="20"/>
      <w:lang w:val="en-US" w:eastAsia="de-DE"/>
    </w:rPr>
  </w:style>
  <w:style w:type="character" w:styleId="Siln">
    <w:name w:val="Strong"/>
    <w:uiPriority w:val="22"/>
    <w:qFormat/>
    <w:rsid w:val="00EA2C02"/>
    <w:rPr>
      <w:b/>
      <w:bCs/>
    </w:rPr>
  </w:style>
  <w:style w:type="character" w:customStyle="1" w:styleId="apple-converted-space">
    <w:name w:val="apple-converted-space"/>
    <w:rsid w:val="00EA2C02"/>
  </w:style>
  <w:style w:type="paragraph" w:styleId="Textvysvtlivek">
    <w:name w:val="endnote text"/>
    <w:basedOn w:val="Normln"/>
    <w:link w:val="TextvysvtlivekChar"/>
    <w:rsid w:val="00054F03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54F03"/>
    <w:rPr>
      <w:rFonts w:ascii="Arial" w:hAnsi="Arial"/>
      <w:lang w:val="de-DE" w:eastAsia="en-US"/>
    </w:rPr>
  </w:style>
  <w:style w:type="character" w:styleId="Odkaznavysvtlivky">
    <w:name w:val="endnote reference"/>
    <w:basedOn w:val="Standardnpsmoodstavce"/>
    <w:rsid w:val="0005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mat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lidija.erlebachova@lercom.c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enkel.com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media/image9.png"/><Relationship Id="rId9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osova\Desktop\112016_Tlacova%20sprava%20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8DA4-6AD6-47BA-BD81-5A565DCF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112016_Tlacova sprava sablona.dotx</Template>
  <TotalTime>392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Pressemitteilung</vt:lpstr>
      <vt:lpstr>Pressemitteilung</vt:lpstr>
      <vt:lpstr>Pressemitteilung</vt:lpstr>
      <vt:lpstr>Pressemitteilung</vt:lpstr>
    </vt:vector>
  </TitlesOfParts>
  <Company>Henkel AG &amp; Co. KGaA</Company>
  <LinksUpToDate>false</LinksUpToDate>
  <CharactersWithSpaces>3495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Michaela Ibošová</dc:creator>
  <cp:lastModifiedBy>Filip a Lili</cp:lastModifiedBy>
  <cp:revision>4</cp:revision>
  <cp:lastPrinted>2018-09-27T06:22:00Z</cp:lastPrinted>
  <dcterms:created xsi:type="dcterms:W3CDTF">2018-10-02T15:46:00Z</dcterms:created>
  <dcterms:modified xsi:type="dcterms:W3CDTF">2018-10-08T14:41:00Z</dcterms:modified>
</cp:coreProperties>
</file>